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F7" w:rsidRDefault="00613740">
      <w:pPr>
        <w:rPr>
          <w:rFonts w:ascii="Times New Roman" w:hAnsi="Times New Roman"/>
          <w:sz w:val="26"/>
          <w:szCs w:val="26"/>
        </w:rPr>
      </w:pPr>
      <w:r w:rsidRPr="00613740">
        <w:rPr>
          <w:rFonts w:ascii="Times New Roman" w:hAnsi="Times New Roman"/>
          <w:sz w:val="26"/>
          <w:szCs w:val="26"/>
        </w:rPr>
        <w:drawing>
          <wp:inline distT="0" distB="0" distL="0" distR="0">
            <wp:extent cx="5940425" cy="8176895"/>
            <wp:effectExtent l="1905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а.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8176895"/>
                    </a:xfrm>
                    <a:prstGeom prst="rect">
                      <a:avLst/>
                    </a:prstGeom>
                  </pic:spPr>
                </pic:pic>
              </a:graphicData>
            </a:graphic>
          </wp:inline>
        </w:drawing>
      </w:r>
      <w:r w:rsidR="003E19F7">
        <w:rPr>
          <w:rFonts w:ascii="Times New Roman" w:hAnsi="Times New Roman"/>
          <w:sz w:val="26"/>
          <w:szCs w:val="26"/>
        </w:rPr>
        <w:br w:type="page"/>
      </w:r>
    </w:p>
    <w:p w:rsidR="003E19F7" w:rsidRDefault="003E19F7" w:rsidP="003E19F7">
      <w:pPr>
        <w:spacing w:after="0" w:line="360" w:lineRule="auto"/>
        <w:jc w:val="both"/>
        <w:rPr>
          <w:rFonts w:ascii="Times New Roman" w:hAnsi="Times New Roman"/>
          <w:sz w:val="26"/>
          <w:szCs w:val="26"/>
        </w:rPr>
      </w:pPr>
      <w:r>
        <w:rPr>
          <w:rFonts w:ascii="Times New Roman" w:hAnsi="Times New Roman"/>
          <w:sz w:val="26"/>
          <w:szCs w:val="26"/>
        </w:rPr>
        <w:lastRenderedPageBreak/>
        <w:t>- обеспечение духовно-нравственного, гражданско-патриотического, трудового воспитания детей;</w:t>
      </w:r>
    </w:p>
    <w:p w:rsidR="003E19F7" w:rsidRDefault="003E19F7" w:rsidP="003E19F7">
      <w:pPr>
        <w:spacing w:after="0" w:line="360" w:lineRule="auto"/>
        <w:jc w:val="both"/>
        <w:rPr>
          <w:rFonts w:ascii="Times New Roman" w:hAnsi="Times New Roman"/>
          <w:sz w:val="26"/>
          <w:szCs w:val="26"/>
        </w:rPr>
      </w:pPr>
      <w:r>
        <w:rPr>
          <w:rFonts w:ascii="Times New Roman" w:hAnsi="Times New Roman"/>
          <w:sz w:val="26"/>
          <w:szCs w:val="26"/>
        </w:rPr>
        <w:t>- выявление и развитие творческого потенциала одаренных детей;</w:t>
      </w:r>
    </w:p>
    <w:p w:rsidR="003E19F7" w:rsidRDefault="003E19F7" w:rsidP="003E19F7">
      <w:pPr>
        <w:spacing w:after="0" w:line="360" w:lineRule="auto"/>
        <w:jc w:val="both"/>
        <w:rPr>
          <w:rFonts w:ascii="Times New Roman" w:hAnsi="Times New Roman"/>
          <w:sz w:val="26"/>
          <w:szCs w:val="26"/>
        </w:rPr>
      </w:pPr>
      <w:r>
        <w:rPr>
          <w:rFonts w:ascii="Times New Roman" w:hAnsi="Times New Roman"/>
          <w:sz w:val="26"/>
          <w:szCs w:val="26"/>
        </w:rPr>
        <w:t>- профессиональная ориентация детей;</w:t>
      </w:r>
    </w:p>
    <w:p w:rsidR="003E19F7" w:rsidRDefault="003E19F7" w:rsidP="003E19F7">
      <w:pPr>
        <w:spacing w:after="0" w:line="360" w:lineRule="auto"/>
        <w:jc w:val="both"/>
        <w:rPr>
          <w:rFonts w:ascii="Times New Roman" w:hAnsi="Times New Roman"/>
          <w:sz w:val="26"/>
          <w:szCs w:val="26"/>
        </w:rPr>
      </w:pPr>
      <w:r>
        <w:rPr>
          <w:rFonts w:ascii="Times New Roman" w:hAnsi="Times New Roman"/>
          <w:sz w:val="26"/>
          <w:szCs w:val="26"/>
        </w:rPr>
        <w:t>- формирование общей культуры детей с привитием основ изобразительной грамоты.</w:t>
      </w:r>
    </w:p>
    <w:p w:rsidR="003E19F7" w:rsidRDefault="003E19F7" w:rsidP="003E19F7">
      <w:pPr>
        <w:spacing w:after="0" w:line="360" w:lineRule="auto"/>
        <w:jc w:val="both"/>
        <w:rPr>
          <w:rFonts w:ascii="Times New Roman" w:hAnsi="Times New Roman"/>
          <w:sz w:val="26"/>
          <w:szCs w:val="26"/>
        </w:rPr>
      </w:pPr>
      <w:r>
        <w:rPr>
          <w:rFonts w:ascii="Times New Roman" w:hAnsi="Times New Roman"/>
          <w:sz w:val="26"/>
          <w:szCs w:val="26"/>
        </w:rPr>
        <w:t>1.3. Специфика работы преподавателя:</w:t>
      </w:r>
    </w:p>
    <w:p w:rsidR="003E19F7" w:rsidRDefault="003E19F7" w:rsidP="003E19F7">
      <w:pPr>
        <w:spacing w:after="0" w:line="360" w:lineRule="auto"/>
        <w:jc w:val="both"/>
        <w:rPr>
          <w:rFonts w:ascii="Times New Roman" w:hAnsi="Times New Roman"/>
          <w:sz w:val="26"/>
          <w:szCs w:val="26"/>
        </w:rPr>
      </w:pPr>
      <w:r>
        <w:rPr>
          <w:rFonts w:ascii="Times New Roman" w:hAnsi="Times New Roman"/>
          <w:sz w:val="26"/>
          <w:szCs w:val="26"/>
        </w:rPr>
        <w:t>- изучение учебных предметов учебного плана;</w:t>
      </w:r>
    </w:p>
    <w:p w:rsidR="003E19F7" w:rsidRDefault="003E19F7" w:rsidP="003E19F7">
      <w:pPr>
        <w:spacing w:after="0" w:line="360" w:lineRule="auto"/>
        <w:jc w:val="both"/>
        <w:rPr>
          <w:rFonts w:ascii="Times New Roman" w:hAnsi="Times New Roman"/>
          <w:sz w:val="26"/>
          <w:szCs w:val="26"/>
        </w:rPr>
      </w:pPr>
      <w:r>
        <w:rPr>
          <w:rFonts w:ascii="Times New Roman" w:hAnsi="Times New Roman"/>
          <w:sz w:val="26"/>
          <w:szCs w:val="26"/>
        </w:rPr>
        <w:t>- проведение консультаций;</w:t>
      </w:r>
    </w:p>
    <w:p w:rsidR="003E19F7" w:rsidRDefault="003E19F7" w:rsidP="003E19F7">
      <w:pPr>
        <w:spacing w:after="0" w:line="360" w:lineRule="auto"/>
        <w:jc w:val="both"/>
        <w:rPr>
          <w:rFonts w:ascii="Times New Roman" w:hAnsi="Times New Roman"/>
          <w:sz w:val="26"/>
          <w:szCs w:val="26"/>
        </w:rPr>
      </w:pPr>
      <w:r>
        <w:rPr>
          <w:rFonts w:ascii="Times New Roman" w:hAnsi="Times New Roman"/>
          <w:sz w:val="26"/>
          <w:szCs w:val="26"/>
        </w:rPr>
        <w:t>- проведение групповых и мелкогрупповых занятий.</w:t>
      </w:r>
    </w:p>
    <w:p w:rsidR="003E19F7" w:rsidRDefault="003E19F7" w:rsidP="003E19F7">
      <w:pPr>
        <w:spacing w:after="0" w:line="360" w:lineRule="auto"/>
        <w:jc w:val="both"/>
        <w:rPr>
          <w:rFonts w:ascii="Times New Roman" w:hAnsi="Times New Roman"/>
          <w:sz w:val="26"/>
          <w:szCs w:val="26"/>
        </w:rPr>
      </w:pPr>
      <w:r>
        <w:rPr>
          <w:rFonts w:ascii="Times New Roman" w:hAnsi="Times New Roman"/>
          <w:sz w:val="26"/>
          <w:szCs w:val="26"/>
        </w:rPr>
        <w:t>1.4. В Школе обучаются дети с разными психофизическими возможностями, поэтому метод работы преподавателя – дифференцированный подход к воспитанию ученика.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1.5. </w:t>
      </w:r>
      <w:proofErr w:type="gramStart"/>
      <w:r w:rsidRPr="00FB646B">
        <w:rPr>
          <w:rFonts w:ascii="Times New Roman" w:hAnsi="Times New Roman" w:cs="Times New Roman"/>
          <w:sz w:val="26"/>
          <w:szCs w:val="26"/>
        </w:rPr>
        <w:t>В силу объективных причин, продвижение ученика одного и того же класса может быть различным, поэтому работы ребенка в четвертях, на промежуточной, контрольном или экзаменационном просмотре оценивается по дифференцированной системе.</w:t>
      </w:r>
      <w:proofErr w:type="gramEnd"/>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Своевременность определения причины неуспеваемости и применение мер индивидуального подхода в решении проблемы, вот главная задача преподавателя.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Особое внимание уделяется учащимся 1 классов, в которых закладываются основы культуры рисования, техники, образного мышления, умения работать, контролировать и видеть себя. </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2. Требования к оценке.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2.1.ОЦЕНКА - это определение степени усвоения обучаемыми знаний, умений и навыков в соответствии с требованиями программ обучения и руководящими документами обучения.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2.2.ТРЕБОВАНИЯ К ОЦЕНКЕ: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 оценка должна быть объективной и справедливой, ясной и понятной для </w:t>
      </w:r>
      <w:proofErr w:type="gramStart"/>
      <w:r w:rsidRPr="00FB646B">
        <w:rPr>
          <w:rFonts w:ascii="Times New Roman" w:hAnsi="Times New Roman" w:cs="Times New Roman"/>
          <w:sz w:val="26"/>
          <w:szCs w:val="26"/>
        </w:rPr>
        <w:t>обучаемого</w:t>
      </w:r>
      <w:proofErr w:type="gramEnd"/>
      <w:r w:rsidRPr="00FB646B">
        <w:rPr>
          <w:rFonts w:ascii="Times New Roman" w:hAnsi="Times New Roman" w:cs="Times New Roman"/>
          <w:sz w:val="26"/>
          <w:szCs w:val="26"/>
        </w:rPr>
        <w:t>;</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должна выполнять стимулирующую функцию;</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оценка должна быть всесторонней.</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2.3.ПРИ ОЦЕНКЕ ЗНАНИЙ НУЖНО УЧИТЫВАТЬ:</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lastRenderedPageBreak/>
        <w:t>- объем выполненного задания по учебному предмету (вопросу);</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понимание изученного материала;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самостоятельность выполненной работы;</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степень систематизации и глубины знаний;</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умение применять знания с целью выполнения практических заданий.</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2.4. ПРИ ОЦЕНКЕ УМЕНИЙ И НАВЫКОВ УЧИТЫВАЮТСЯ: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содержание умений и навыков;</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точность, прочность, гибкость знаний;</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возможность применения на практике;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трудолюбие, заинтересованность в работе ученика, его понимание и эмоциональный отклик.</w:t>
      </w:r>
    </w:p>
    <w:p w:rsidR="003E19F7" w:rsidRPr="00FB646B" w:rsidRDefault="003E19F7" w:rsidP="003E19F7">
      <w:pPr>
        <w:spacing w:after="0" w:line="360" w:lineRule="auto"/>
        <w:jc w:val="both"/>
        <w:rPr>
          <w:rFonts w:ascii="Times New Roman" w:hAnsi="Times New Roman" w:cs="Times New Roman"/>
          <w:sz w:val="26"/>
          <w:szCs w:val="26"/>
        </w:rPr>
      </w:pP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3. </w:t>
      </w:r>
      <w:proofErr w:type="gramStart"/>
      <w:r w:rsidRPr="00FB646B">
        <w:rPr>
          <w:rFonts w:ascii="Times New Roman" w:hAnsi="Times New Roman" w:cs="Times New Roman"/>
          <w:sz w:val="26"/>
          <w:szCs w:val="26"/>
        </w:rPr>
        <w:t>Требования</w:t>
      </w:r>
      <w:proofErr w:type="gramEnd"/>
      <w:r w:rsidRPr="00FB646B">
        <w:rPr>
          <w:rFonts w:ascii="Times New Roman" w:hAnsi="Times New Roman" w:cs="Times New Roman"/>
          <w:sz w:val="26"/>
          <w:szCs w:val="26"/>
        </w:rPr>
        <w:t xml:space="preserve"> предъявляемые в связи с ФГТ по учебным предметам.</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1.РИСУНОК</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3.1.1. Видами контроля по учебному предмету «Рисунок» являются текущая и промежуточная аттестации. Текущая аттестация проводится с целью контроля качества освоения конкретной темы или раздела по учебному предмету. Текущая аттестация проводится по четвертям в форме просмотра учебных и домашних работ ведущим преподавателем, оценки заносятся в классный журнал.</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3.1.2. Виды и формы промежуточной аттестации: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Контрольный урок  – просмотр (проводится  в счет аудиторного времени);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экзамен - творческий просмотр (проводится во  внеаудиторное время).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Промежуточная аттестация проводится в счет аудиторного времени по полугодиям и четвертям в виде контрольных уроков (или дифференцированных зачетов) в форме просмотров работ обучающихся преподавателями. Экзамены проводятся в форме творческого просмотра работ обучающихся за пределами аудиторных занятий в рамках промежуточной (экзаменационной) аттестации.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3.1.3. Критерии оценок</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По результатам текущей и промежуточной аттестации выставляются оценки: </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«отлично»,  «хорошо»,  «удовлетворительно».</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Оценка </w:t>
      </w:r>
      <w:r w:rsidRPr="00FB646B">
        <w:rPr>
          <w:rFonts w:ascii="Times New Roman" w:hAnsi="Times New Roman" w:cs="Times New Roman"/>
          <w:i/>
          <w:iCs/>
          <w:sz w:val="26"/>
          <w:szCs w:val="26"/>
        </w:rPr>
        <w:t>5 «</w:t>
      </w:r>
      <w:r w:rsidRPr="00FB646B">
        <w:rPr>
          <w:rFonts w:ascii="Times New Roman" w:hAnsi="Times New Roman" w:cs="Times New Roman"/>
          <w:sz w:val="26"/>
          <w:szCs w:val="26"/>
        </w:rPr>
        <w:t>отлично</w:t>
      </w:r>
      <w:r w:rsidRPr="00FB646B">
        <w:rPr>
          <w:rFonts w:ascii="Times New Roman" w:hAnsi="Times New Roman" w:cs="Times New Roman"/>
          <w:i/>
          <w:iCs/>
          <w:sz w:val="26"/>
          <w:szCs w:val="26"/>
        </w:rPr>
        <w:t>»</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самостоятельный выбор формата;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lastRenderedPageBreak/>
        <w:t>- правильную компоновку изображения в листе;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последовательное, грамотное и аккуратное ведение построения;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умелое использование выразительных особенностей применяемого графического материала;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владение линией, штрихом, тоном;</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умение самостоятельно исправлять ошибки и недочеты в рисунке;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умение обобщать рисунок и приводить его к целостности;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творческий подход.</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Оценка </w:t>
      </w:r>
      <w:r w:rsidRPr="00FB646B">
        <w:rPr>
          <w:rFonts w:ascii="Times New Roman" w:hAnsi="Times New Roman" w:cs="Times New Roman"/>
          <w:i/>
          <w:iCs/>
          <w:sz w:val="26"/>
          <w:szCs w:val="26"/>
        </w:rPr>
        <w:t>4 «</w:t>
      </w:r>
      <w:r w:rsidRPr="00FB646B">
        <w:rPr>
          <w:rFonts w:ascii="Times New Roman" w:hAnsi="Times New Roman" w:cs="Times New Roman"/>
          <w:sz w:val="26"/>
          <w:szCs w:val="26"/>
        </w:rPr>
        <w:t>хорошо</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некоторую неточность в компоновке;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небольшие недочеты в конструктивном построении;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незначительные  нарушения  в  последовательности  работы  тоном,  как следствие,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 - незначительные ошибки в передаче тональных отношений;</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некоторую дробность и небрежность рисунка.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Оценка </w:t>
      </w:r>
      <w:r w:rsidRPr="00FB646B">
        <w:rPr>
          <w:rFonts w:ascii="Times New Roman" w:hAnsi="Times New Roman" w:cs="Times New Roman"/>
          <w:i/>
          <w:iCs/>
          <w:sz w:val="26"/>
          <w:szCs w:val="26"/>
        </w:rPr>
        <w:t>3 «</w:t>
      </w:r>
      <w:r w:rsidRPr="00FB646B">
        <w:rPr>
          <w:rFonts w:ascii="Times New Roman" w:hAnsi="Times New Roman" w:cs="Times New Roman"/>
          <w:sz w:val="26"/>
          <w:szCs w:val="26"/>
        </w:rPr>
        <w:t>удовлетворительно</w:t>
      </w:r>
      <w:r w:rsidRPr="00FB646B">
        <w:rPr>
          <w:rFonts w:ascii="Times New Roman" w:hAnsi="Times New Roman" w:cs="Times New Roman"/>
          <w:i/>
          <w:iCs/>
          <w:sz w:val="26"/>
          <w:szCs w:val="26"/>
        </w:rPr>
        <w:t>»</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грубые ошибки в компоновке;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неумение самостоятельно вести рисунок;</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неумение самостоятельно анализировать</w:t>
      </w:r>
      <w:r w:rsidRPr="00FB646B">
        <w:rPr>
          <w:rFonts w:ascii="Times New Roman" w:hAnsi="Times New Roman" w:cs="Times New Roman"/>
          <w:sz w:val="26"/>
          <w:szCs w:val="26"/>
        </w:rPr>
        <w:tab/>
        <w:t>и исправлять допущенные ошибки в построении и тональном решении рисунка;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однообразное использование графических приемов для решения разных задач;</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незаконченность, неаккуратность, небрежность в рисунке.</w:t>
      </w:r>
    </w:p>
    <w:p w:rsidR="003E19F7" w:rsidRPr="00FB646B" w:rsidRDefault="003E19F7" w:rsidP="003E19F7">
      <w:pPr>
        <w:spacing w:after="0" w:line="360" w:lineRule="auto"/>
        <w:jc w:val="both"/>
        <w:rPr>
          <w:rFonts w:ascii="Times New Roman" w:hAnsi="Times New Roman" w:cs="Times New Roman"/>
          <w:i/>
          <w:iCs/>
          <w:sz w:val="26"/>
          <w:szCs w:val="26"/>
        </w:rPr>
      </w:pPr>
      <w:r w:rsidRPr="00FB646B">
        <w:rPr>
          <w:rFonts w:ascii="Times New Roman" w:hAnsi="Times New Roman" w:cs="Times New Roman"/>
          <w:sz w:val="26"/>
          <w:szCs w:val="26"/>
        </w:rPr>
        <w:t xml:space="preserve">Оценка </w:t>
      </w:r>
      <w:r w:rsidRPr="00FB646B">
        <w:rPr>
          <w:rFonts w:ascii="Times New Roman" w:hAnsi="Times New Roman" w:cs="Times New Roman"/>
          <w:i/>
          <w:iCs/>
          <w:sz w:val="26"/>
          <w:szCs w:val="26"/>
        </w:rPr>
        <w:t>2 «не</w:t>
      </w:r>
      <w:r w:rsidRPr="00FB646B">
        <w:rPr>
          <w:rFonts w:ascii="Times New Roman" w:hAnsi="Times New Roman" w:cs="Times New Roman"/>
          <w:sz w:val="26"/>
          <w:szCs w:val="26"/>
        </w:rPr>
        <w:t>удовлетворительно</w:t>
      </w:r>
      <w:r w:rsidRPr="00FB646B">
        <w:rPr>
          <w:rFonts w:ascii="Times New Roman" w:hAnsi="Times New Roman" w:cs="Times New Roman"/>
          <w:i/>
          <w:iCs/>
          <w:sz w:val="26"/>
          <w:szCs w:val="26"/>
        </w:rPr>
        <w:t>»</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i/>
          <w:iCs/>
          <w:sz w:val="26"/>
          <w:szCs w:val="26"/>
        </w:rPr>
        <w:t xml:space="preserve">- </w:t>
      </w:r>
      <w:r w:rsidRPr="00FB646B">
        <w:rPr>
          <w:rFonts w:ascii="Times New Roman" w:hAnsi="Times New Roman" w:cs="Times New Roman"/>
          <w:iCs/>
          <w:sz w:val="26"/>
          <w:szCs w:val="26"/>
        </w:rPr>
        <w:t>полное непонимание поставленной задачи, не соблюдение правил изображения рисунка и законов живописного решения изображаемого объекта.</w:t>
      </w:r>
    </w:p>
    <w:p w:rsidR="003E19F7" w:rsidRPr="00FB646B" w:rsidRDefault="003E19F7" w:rsidP="003E19F7">
      <w:pPr>
        <w:spacing w:after="0" w:line="360" w:lineRule="auto"/>
        <w:jc w:val="both"/>
        <w:rPr>
          <w:rFonts w:ascii="Times New Roman" w:hAnsi="Times New Roman" w:cs="Times New Roman"/>
          <w:sz w:val="26"/>
          <w:szCs w:val="26"/>
        </w:rPr>
      </w:pPr>
    </w:p>
    <w:p w:rsidR="003E19F7" w:rsidRPr="00FB646B" w:rsidRDefault="003E19F7" w:rsidP="003E19F7">
      <w:pPr>
        <w:spacing w:after="0" w:line="360" w:lineRule="auto"/>
        <w:jc w:val="both"/>
        <w:rPr>
          <w:rFonts w:ascii="Times New Roman" w:hAnsi="Times New Roman" w:cs="Times New Roman"/>
          <w:sz w:val="26"/>
          <w:szCs w:val="26"/>
        </w:rPr>
      </w:pP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2. ЖИВОПИСЬ</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3.2.1.Текущий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w:t>
      </w:r>
      <w:r w:rsidRPr="00FB646B">
        <w:rPr>
          <w:rFonts w:ascii="Times New Roman" w:hAnsi="Times New Roman" w:cs="Times New Roman"/>
          <w:sz w:val="26"/>
          <w:szCs w:val="26"/>
        </w:rPr>
        <w:lastRenderedPageBreak/>
        <w:t>своему усмотрению проводить промежуточные просмотры по разделам программы.</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3.2.2. Формы промежуточной аттестации: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-зачет – творческий просмотр (проводится в счет аудиторного времени);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-экзамен - творческий просмотр (проводится во внеаудиторное время).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Промежуточный контроль успеваемости </w:t>
      </w:r>
      <w:proofErr w:type="gramStart"/>
      <w:r w:rsidRPr="00FB646B">
        <w:rPr>
          <w:rFonts w:ascii="Times New Roman" w:hAnsi="Times New Roman" w:cs="Times New Roman"/>
          <w:sz w:val="26"/>
          <w:szCs w:val="26"/>
        </w:rPr>
        <w:t>обучающихся</w:t>
      </w:r>
      <w:proofErr w:type="gramEnd"/>
      <w:r w:rsidRPr="00FB646B">
        <w:rPr>
          <w:rFonts w:ascii="Times New Roman" w:hAnsi="Times New Roman" w:cs="Times New Roman"/>
          <w:sz w:val="26"/>
          <w:szCs w:val="26"/>
        </w:rPr>
        <w:t xml:space="preserve">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3.2.3. При оценивании работ учащихся учитывается уровень следующих умений и навыков</w:t>
      </w:r>
      <w:r w:rsidRPr="00FB646B">
        <w:rPr>
          <w:rFonts w:ascii="Times New Roman" w:hAnsi="Times New Roman" w:cs="Times New Roman"/>
          <w:i/>
          <w:iCs/>
          <w:sz w:val="26"/>
          <w:szCs w:val="26"/>
        </w:rPr>
        <w:t>:</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iCs/>
          <w:sz w:val="26"/>
          <w:szCs w:val="26"/>
        </w:rPr>
        <w:t xml:space="preserve">Первый </w:t>
      </w:r>
      <w:r w:rsidRPr="00FB646B">
        <w:rPr>
          <w:rFonts w:ascii="Times New Roman" w:hAnsi="Times New Roman" w:cs="Times New Roman"/>
          <w:i/>
          <w:iCs/>
          <w:sz w:val="26"/>
          <w:szCs w:val="26"/>
        </w:rPr>
        <w:t xml:space="preserve"> </w:t>
      </w:r>
      <w:r w:rsidRPr="00FB646B">
        <w:rPr>
          <w:rFonts w:ascii="Times New Roman" w:hAnsi="Times New Roman" w:cs="Times New Roman"/>
          <w:sz w:val="26"/>
          <w:szCs w:val="26"/>
        </w:rPr>
        <w:t>год обучения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грамотно компоновать изображение в листе;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грамотно передавать локальный цвет;</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грамотно передавать цветовые и  тональные отношения предметов к фону;</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грамотно передавать основные пропорции и силуэт простых предметов;</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грамотно передавать материальность простых гладких и шершавых поверхностей;</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Второй год обучения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компоновать группу взаимосвязанных предметов;</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передавать оттенки локального цвета;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передавать цветовые и тональные отношения между предметами;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передавать пропорции и объем простых предметов;</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передавать материальность простых мягких и зеркальн</w:t>
      </w:r>
      <w:proofErr w:type="gramStart"/>
      <w:r w:rsidRPr="00FB646B">
        <w:rPr>
          <w:rFonts w:ascii="Times New Roman" w:hAnsi="Times New Roman" w:cs="Times New Roman"/>
          <w:sz w:val="26"/>
          <w:szCs w:val="26"/>
        </w:rPr>
        <w:t>о-</w:t>
      </w:r>
      <w:proofErr w:type="gramEnd"/>
      <w:r w:rsidRPr="00FB646B">
        <w:rPr>
          <w:rFonts w:ascii="Times New Roman" w:hAnsi="Times New Roman" w:cs="Times New Roman"/>
          <w:sz w:val="26"/>
          <w:szCs w:val="26"/>
        </w:rPr>
        <w:t xml:space="preserve"> прозрачных поверхностей.</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Третий год обучения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компоновать сложные натюрморты;</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строить цветовые гармонии;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передавать световоздушную среду и особенности освещения;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передавать пропорции и объем предметов в пространстве, плановость;</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передавать материальность различных фактур во взаимосвязи;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lastRenderedPageBreak/>
        <w:t>Четвертый год обучения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компоновать объекты в интерьере;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строить цветовые гармонии;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передавать нюансы светотеневых отношений;</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передавать пропорции и объем сложных предметов;</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передавать материальность сложных гладких и шершавых поверхностей.</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Пятый год обучения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-передавать цельность и законченность в работе;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-строить сложные цветовые гармонии;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передавать сложные светотеневые отношения;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передавать пропорции и объем предметов в интерьере;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-грамотно передавать материальность сложных мягких и зеркальн</w:t>
      </w:r>
      <w:proofErr w:type="gramStart"/>
      <w:r w:rsidRPr="00FB646B">
        <w:rPr>
          <w:rFonts w:ascii="Times New Roman" w:hAnsi="Times New Roman" w:cs="Times New Roman"/>
          <w:sz w:val="26"/>
          <w:szCs w:val="26"/>
        </w:rPr>
        <w:t>о-</w:t>
      </w:r>
      <w:proofErr w:type="gramEnd"/>
      <w:r w:rsidRPr="00FB646B">
        <w:rPr>
          <w:rFonts w:ascii="Times New Roman" w:hAnsi="Times New Roman" w:cs="Times New Roman"/>
          <w:sz w:val="26"/>
          <w:szCs w:val="26"/>
        </w:rPr>
        <w:t xml:space="preserve"> прозрачных поверхностей;</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-находить образное и живописно-пластическое решение постановки;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-определять колорит;</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-свободно владеть передачей тональных отношений световоздушной среды;</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-свободно владеть передачей объема предметов, плановости световоздушной среды;</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-свободно владеть передачей материальности различных предметов.</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3.2.4. С учетом данных критериев выставляются оценки: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5 («отлично») - ставится, если соблюдены и выполнены все критерии;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4 («хорошо») - при условии невыполнения одного-двух пунктов данных критериев;</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 («удовлетворительно») - при невыполнении трех-четырех пунктов критериев.</w:t>
      </w:r>
    </w:p>
    <w:p w:rsidR="003E19F7" w:rsidRPr="00FB646B" w:rsidRDefault="003E19F7" w:rsidP="003E19F7">
      <w:pPr>
        <w:spacing w:after="0" w:line="360" w:lineRule="auto"/>
        <w:jc w:val="both"/>
        <w:rPr>
          <w:rFonts w:ascii="Times New Roman" w:hAnsi="Times New Roman" w:cs="Times New Roman"/>
          <w:sz w:val="26"/>
          <w:szCs w:val="26"/>
        </w:rPr>
      </w:pP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 КОМПОЗИЦИЯ СТАНКОВАЯ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3.3.1.Текущий контроль успеваемости обучающихся проводится в счет аудиторного времени, предусмотренного на учебный предмет в виде 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3.3.2.Формы промежуточной аттестации: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lastRenderedPageBreak/>
        <w:t>- зачет – творческий просмотр (проводится в счет аудиторного времени);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экзамен - творческий просмотр (проводится во внеаудиторное время).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Промежуточный контроль успеваемости </w:t>
      </w:r>
      <w:proofErr w:type="gramStart"/>
      <w:r w:rsidRPr="00FB646B">
        <w:rPr>
          <w:rFonts w:ascii="Times New Roman" w:hAnsi="Times New Roman" w:cs="Times New Roman"/>
          <w:sz w:val="26"/>
          <w:szCs w:val="26"/>
        </w:rPr>
        <w:t>обучающихся</w:t>
      </w:r>
      <w:proofErr w:type="gramEnd"/>
      <w:r w:rsidRPr="00FB646B">
        <w:rPr>
          <w:rFonts w:ascii="Times New Roman" w:hAnsi="Times New Roman" w:cs="Times New Roman"/>
          <w:sz w:val="26"/>
          <w:szCs w:val="26"/>
        </w:rPr>
        <w:t xml:space="preserve">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Тематика экзаменационных заданий в конце каждого учебного года может быть связана с планом творческой работы, </w:t>
      </w:r>
      <w:proofErr w:type="spellStart"/>
      <w:r w:rsidRPr="00FB646B">
        <w:rPr>
          <w:rFonts w:ascii="Times New Roman" w:hAnsi="Times New Roman" w:cs="Times New Roman"/>
          <w:sz w:val="26"/>
          <w:szCs w:val="26"/>
        </w:rPr>
        <w:t>конкурсно</w:t>
      </w:r>
      <w:proofErr w:type="spellEnd"/>
      <w:r w:rsidRPr="00FB646B">
        <w:rPr>
          <w:rFonts w:ascii="Times New Roman" w:hAnsi="Times New Roman" w:cs="Times New Roman"/>
          <w:sz w:val="26"/>
          <w:szCs w:val="26"/>
        </w:rPr>
        <w:t xml:space="preserve"> - выставочной деятельностью образовательного учреждения.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Экзамен проводится за пределами аудиторных занятий.</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3.3.3.Итоговая аттестация в форме итогового просмотра-выставки проводится: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при сроке освоения образовательной программы «Живопись» 5 лет – в 5 классе,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при сроке освоения образовательной программы «Живопись» 6 лет – в 6 классе,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Итоговая работа предполагает создание серии, связанной единством замысла. Итоговая композиция демонстрирует умения реализовывать свои замыслы, творческий подход в выборе решения, умение работать с подготовительным материалом, эскизами, этюдами,  набросками, литературой.</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Тему итоговой работы каждый обучающийся выбирает сам, учитывая свои склонности и возможности реализовать выбранную идею в серии листов (не менее трех), связанных единством замысла и воплощения.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Требования к содержанию итоговой аттестации </w:t>
      </w:r>
      <w:proofErr w:type="gramStart"/>
      <w:r w:rsidRPr="00FB646B">
        <w:rPr>
          <w:rFonts w:ascii="Times New Roman" w:hAnsi="Times New Roman" w:cs="Times New Roman"/>
          <w:sz w:val="26"/>
          <w:szCs w:val="26"/>
        </w:rPr>
        <w:t>обучающихся</w:t>
      </w:r>
      <w:proofErr w:type="gramEnd"/>
      <w:r w:rsidRPr="00FB646B">
        <w:rPr>
          <w:rFonts w:ascii="Times New Roman" w:hAnsi="Times New Roman" w:cs="Times New Roman"/>
          <w:sz w:val="26"/>
          <w:szCs w:val="26"/>
        </w:rPr>
        <w:t xml:space="preserve"> определяются образовательным учреждением на основании ФГТ.</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Итоговая работа может быть выполнена в любой технике живописи и графике. Работа рассчитана на второе полугодие выпускного класса.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Этапы работы:</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 поиски темы, выстраивание концепции серии; </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сбор и обработка материала; зарисовки, эскизы, этюды;</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поиски графических и живописных решений, как отдельных листов серии, так и всей серии в целом;</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сдача итоговых листов и завершение всей работы в конце учебного года;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lastRenderedPageBreak/>
        <w:t>- выставка и обсуждение итоговых работ.</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3.3.4. Критерии оценок</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По результатам текущей, промежуточной и итоговой аттестации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выставляются оценки: «отлично», «хорошо», «удовлетворительно».</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- 5 (отлично) – ученик самостоятельно выполняет все задачи на высоком уровне, его работа отличается оригинальностью идеи, грамотным исполнением, творческим подходом.</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- 4 (хорошо) – ученик справляется с поставленными перед ним задачами, но прибегает к помощи преподавателя. Работа выполнена, но есть незначительные ошибки.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- 3 (удовлетворительно) – ученик выполняет задачи, но делает грубые ошибки </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(по невнимательности или нерадивости). Для завершения работы необходима постоянная помощь преподавателя.</w:t>
      </w:r>
    </w:p>
    <w:p w:rsidR="003E19F7" w:rsidRPr="00FB646B" w:rsidRDefault="003E19F7" w:rsidP="003E19F7">
      <w:pPr>
        <w:spacing w:after="0" w:line="360" w:lineRule="auto"/>
        <w:jc w:val="both"/>
        <w:rPr>
          <w:rFonts w:ascii="Times New Roman" w:hAnsi="Times New Roman" w:cs="Times New Roman"/>
          <w:sz w:val="26"/>
          <w:szCs w:val="26"/>
        </w:rPr>
      </w:pP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4. БЕСЕДЫ ПО ИСКУССТВУ</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3.4.1. Программа «Беседы об искусстве» предусматривает промежуточный контроль успеваемости учащихся в форме контрольных уроков, которые проводятся во 2-м полугодии (при реализации программы за 1 год). Проверка знаний по изученным разделам программы может осуществляться в виде тестовых заданий, устного опроса, подготовки творческого проекта (презентация, сообщение, сочинение, представление творческой композиции).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Контрольный урок проводится на последнем занятии полугодия в рамках аудиторного занятия в течение 1 урока. Оценка работ учащихся ставится с учетом прописанных ниже критериев.</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3.4.2. Методические рекомендации по критериям оценивания работ учащихся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u w:val="single"/>
        </w:rPr>
        <w:t>Тестовые задания</w:t>
      </w:r>
      <w:r w:rsidRPr="00FB646B">
        <w:rPr>
          <w:rFonts w:ascii="Times New Roman" w:hAnsi="Times New Roman" w:cs="Times New Roman"/>
          <w:sz w:val="26"/>
          <w:szCs w:val="26"/>
        </w:rPr>
        <w:t xml:space="preserve"> – задания с выбором ответа. Тест составляется из вопросов изученного курса на уровне «ученик должен знать» (требования к уровню подготовки обучающихся).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«5» (отлично) – 90% - 100% правильных ответов;</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«4» (хорошо) – 70% - 89% правильных ответов;</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 (удовлетворительно) – 50% - 69% правильных ответов.</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u w:val="single"/>
        </w:rPr>
        <w:lastRenderedPageBreak/>
        <w:t xml:space="preserve">Устный опрос </w:t>
      </w:r>
      <w:r w:rsidRPr="00FB646B">
        <w:rPr>
          <w:rFonts w:ascii="Times New Roman" w:hAnsi="Times New Roman" w:cs="Times New Roman"/>
          <w:sz w:val="26"/>
          <w:szCs w:val="26"/>
        </w:rPr>
        <w:t>– проверка знаний в форме беседы, которая предполагает знание терминологии предмета, выразительных средств искусства, владение первичными навыками анализа произведений искусства.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«5» (отлично) – учащийся правильно отвечает на вопросы преподавателя, ориентируется в пройденном материале;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«4»   - учащийся ориентируется в пройденном материале, допустил  1-2 ошибки;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 – учащийся часто ошибался, ответил правильно только  на половину вопросов.</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u w:val="single"/>
        </w:rPr>
        <w:t>Подготовка творческого проекта</w:t>
      </w:r>
      <w:r w:rsidRPr="00FB646B">
        <w:rPr>
          <w:rFonts w:ascii="Times New Roman" w:hAnsi="Times New Roman" w:cs="Times New Roman"/>
          <w:sz w:val="26"/>
          <w:szCs w:val="26"/>
        </w:rPr>
        <w:t xml:space="preserve"> – форма  проверки  знаний  и умений в виде выполнения творческого задания, например, подготовка презентации, сочинения, выполнение творческой композиции.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«5» (отлично) – учащийся демонстрирует высокий уровень владения материалом, тема проекта полностью раскрыта, оригинальна форма подачи проекта;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«4» - учащийся ориентируется в пройденном материале, но недостаточно полно раскрыта тема проекта;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 – тема проекта не раскрыта, форма подачи не отличается оригинальностью.</w:t>
      </w:r>
    </w:p>
    <w:p w:rsidR="003E19F7" w:rsidRPr="00FB646B" w:rsidRDefault="003E19F7" w:rsidP="003E19F7">
      <w:pPr>
        <w:spacing w:after="0" w:line="360" w:lineRule="auto"/>
        <w:jc w:val="both"/>
        <w:rPr>
          <w:rFonts w:ascii="Times New Roman" w:hAnsi="Times New Roman" w:cs="Times New Roman"/>
          <w:sz w:val="26"/>
          <w:szCs w:val="26"/>
        </w:rPr>
      </w:pP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5. ИСТОРИЯ ИЗОБРАЗИТЕЛЬНОГО ИСКУССТВА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3.5.1. Оценка качества реализации учебного предмета "История изобразительного искусства" включает в себя текущий контроль успеваемости и промежуточную аттестацию.</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Особым видом аттестации учащихся является итоговая аттестация.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В качестве средств текущего контроля успеваемости может использоваться тестирование, олимпиады, контрольные письменные работы.</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Текущий контроль успеваемости </w:t>
      </w:r>
      <w:proofErr w:type="gramStart"/>
      <w:r w:rsidRPr="00FB646B">
        <w:rPr>
          <w:rFonts w:ascii="Times New Roman" w:hAnsi="Times New Roman" w:cs="Times New Roman"/>
          <w:sz w:val="26"/>
          <w:szCs w:val="26"/>
        </w:rPr>
        <w:t>обучающихся</w:t>
      </w:r>
      <w:proofErr w:type="gramEnd"/>
      <w:r w:rsidRPr="00FB646B">
        <w:rPr>
          <w:rFonts w:ascii="Times New Roman" w:hAnsi="Times New Roman" w:cs="Times New Roman"/>
          <w:sz w:val="26"/>
          <w:szCs w:val="26"/>
        </w:rPr>
        <w:t xml:space="preserve"> проводится в счет аудиторного времени, предусмотренного на учебный предмет.</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Форму и время проведения промежуточной аттестации по истории изобразительного  искусства образовательное учреждение устанавливает самостоятельно. Это могут быть контрольные уроки, зачеты, экзамены, проводимые в виде  устных опросов, написания рефератов, тестирования.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Также мероприятия по проведению текущей и  промежуточной аттестации могут проходить в других формах: в форме письменной работы на уроке, беседы, подготовке материалов для сообщения на какую-либо тему или письменной </w:t>
      </w:r>
      <w:r w:rsidRPr="00FB646B">
        <w:rPr>
          <w:rFonts w:ascii="Times New Roman" w:hAnsi="Times New Roman" w:cs="Times New Roman"/>
          <w:sz w:val="26"/>
          <w:szCs w:val="26"/>
        </w:rPr>
        <w:lastRenderedPageBreak/>
        <w:t>работы, интеллектуальных игр, что будет способствовать формированию навыков логического изложения материала.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3.5.2. Средства</w:t>
      </w:r>
      <w:r w:rsidRPr="00FB646B">
        <w:rPr>
          <w:rFonts w:ascii="Times New Roman" w:hAnsi="Times New Roman" w:cs="Times New Roman"/>
          <w:i/>
          <w:iCs/>
          <w:sz w:val="26"/>
          <w:szCs w:val="26"/>
        </w:rPr>
        <w:t xml:space="preserve">, </w:t>
      </w:r>
      <w:r w:rsidRPr="00FB646B">
        <w:rPr>
          <w:rFonts w:ascii="Times New Roman" w:hAnsi="Times New Roman" w:cs="Times New Roman"/>
          <w:sz w:val="26"/>
          <w:szCs w:val="26"/>
        </w:rPr>
        <w:t>виды</w:t>
      </w:r>
      <w:r w:rsidRPr="00FB646B">
        <w:rPr>
          <w:rFonts w:ascii="Times New Roman" w:hAnsi="Times New Roman" w:cs="Times New Roman"/>
          <w:i/>
          <w:iCs/>
          <w:sz w:val="26"/>
          <w:szCs w:val="26"/>
        </w:rPr>
        <w:t xml:space="preserve">, </w:t>
      </w:r>
      <w:r w:rsidRPr="00FB646B">
        <w:rPr>
          <w:rFonts w:ascii="Times New Roman" w:hAnsi="Times New Roman" w:cs="Times New Roman"/>
          <w:sz w:val="26"/>
          <w:szCs w:val="26"/>
        </w:rPr>
        <w:t>методы текущего и промежуточного контроля</w:t>
      </w:r>
      <w:r w:rsidRPr="00FB646B">
        <w:rPr>
          <w:rFonts w:ascii="Times New Roman" w:hAnsi="Times New Roman" w:cs="Times New Roman"/>
          <w:i/>
          <w:iCs/>
          <w:sz w:val="26"/>
          <w:szCs w:val="26"/>
        </w:rPr>
        <w:t>:</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контрольные работы, устные опросы, письменные работы, тестирование, олимпиада.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Учебный план предусматривает проведение для обучающихся консультаций с целью их подготовки к контрольным урокам, зачетам, экзаменам.</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3.5.3. Итоговая аттестация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По завершении изучения предмета "История изобразительного искусства" проводится итоговая аттестация в конце 5 класса, выставляется оценка, которая заносится в свидетельство об окончании образовательного учреждения.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Требования к содержанию итоговой аттестации </w:t>
      </w:r>
      <w:proofErr w:type="gramStart"/>
      <w:r w:rsidRPr="00FB646B">
        <w:rPr>
          <w:rFonts w:ascii="Times New Roman" w:hAnsi="Times New Roman" w:cs="Times New Roman"/>
          <w:sz w:val="26"/>
          <w:szCs w:val="26"/>
        </w:rPr>
        <w:t>обучающихся</w:t>
      </w:r>
      <w:proofErr w:type="gramEnd"/>
      <w:r w:rsidRPr="00FB646B">
        <w:rPr>
          <w:rFonts w:ascii="Times New Roman" w:hAnsi="Times New Roman" w:cs="Times New Roman"/>
          <w:sz w:val="26"/>
          <w:szCs w:val="26"/>
        </w:rPr>
        <w:t xml:space="preserve"> определяются образовательным учреждением на основании ФГТ.</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Итоговая аттестация проводится в форме экзамена.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По итогам выпускного экзамена выставляется оценка «отлично»,</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«хорошо», «удовлетворительно», «неудовлетворительно».</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Требования к выпускным экзаменам определяются образовательным учреждением самостоятельно. Образовательным учреждением должны быть разработаны критерии оценок итоговой аттестации в соответствии с ФГТ.</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При прохождении итоговой аттестации выпускник должен продемонстрировать знания, умения и навыки в соответствии с программными требованиями.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3.5.4. Критерии оценки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Оценка 5 «отлично»-</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Легко ориентируется в изученном материале.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Умеет сопоставлять различные взгляды на явление.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Высказывает и обосновывает свою точку зрения.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Показывает умение логически и последовательно мыслить, делать выводы и обобщения, грамотно и  литературно излагать ответ на поставленный вопрос.</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Выполнены качественно и аккуратно все практические работы.</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lastRenderedPageBreak/>
        <w:t>- Записи в тетради ведутся аккуратно и последовательно.</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Оценка 4 «хорошо»</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Легко ориентируется в изученном материале.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Проявляет самостоятельность суждений.</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Грамотно излагает ответ на поставленный вопрос, но в ответе допускает неточности, недостаточно полно освещает вопрос.</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Выполнены практические работы не совсем удачно.</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При ведении тетради имеются незначительные ошибки.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Оценка 3 «удовлетворительно»</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Основной вопрос раскрывает, но допускает незначительные ошибки,  не проявляет способности логически мыслить.</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Ответ носит в основном репродуктивный характер.</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 Практические работы выполнены </w:t>
      </w:r>
      <w:proofErr w:type="spellStart"/>
      <w:r w:rsidRPr="00FB646B">
        <w:rPr>
          <w:rFonts w:ascii="Times New Roman" w:hAnsi="Times New Roman" w:cs="Times New Roman"/>
          <w:sz w:val="26"/>
          <w:szCs w:val="26"/>
        </w:rPr>
        <w:t>неэстетично</w:t>
      </w:r>
      <w:proofErr w:type="spellEnd"/>
      <w:r w:rsidRPr="00FB646B">
        <w:rPr>
          <w:rFonts w:ascii="Times New Roman" w:hAnsi="Times New Roman" w:cs="Times New Roman"/>
          <w:sz w:val="26"/>
          <w:szCs w:val="26"/>
        </w:rPr>
        <w:t>, небрежно, с ошибками.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Записи в тетради ведутся небрежно, несистематично.</w:t>
      </w:r>
    </w:p>
    <w:p w:rsidR="003E19F7" w:rsidRPr="00FB646B" w:rsidRDefault="003E19F7" w:rsidP="003E19F7">
      <w:pPr>
        <w:spacing w:after="0" w:line="360" w:lineRule="auto"/>
        <w:jc w:val="both"/>
        <w:rPr>
          <w:rFonts w:ascii="Times New Roman" w:hAnsi="Times New Roman" w:cs="Times New Roman"/>
          <w:sz w:val="26"/>
          <w:szCs w:val="26"/>
        </w:rPr>
      </w:pP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6. СКУЛЬПТУРА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3.6.1. Программа предусматривает текущий контроль, промежуточную аттестацию. Промежуточная аттестация (зачет) проводится в форме творческих просмотров работ учащихся во 2-м, 4-м, 6-м полугодиях за счет аудиторного времени. На просмотрах учащимся выставляется оценка за полугодие. 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rsidR="003E19F7" w:rsidRPr="00FB646B" w:rsidRDefault="003E19F7" w:rsidP="003E19F7">
      <w:pPr>
        <w:spacing w:after="0" w:line="360" w:lineRule="auto"/>
        <w:jc w:val="both"/>
        <w:rPr>
          <w:rFonts w:ascii="Times New Roman" w:hAnsi="Times New Roman" w:cs="Times New Roman"/>
          <w:i/>
          <w:iCs/>
          <w:sz w:val="26"/>
          <w:szCs w:val="26"/>
        </w:rPr>
      </w:pPr>
      <w:r w:rsidRPr="00FB646B">
        <w:rPr>
          <w:rFonts w:ascii="Times New Roman" w:hAnsi="Times New Roman" w:cs="Times New Roman"/>
          <w:i/>
          <w:iCs/>
          <w:sz w:val="26"/>
          <w:szCs w:val="26"/>
        </w:rPr>
        <w:t xml:space="preserve">3.6.2. Критерии оценок </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Оценивание работ осуществляется по следующим критериям:</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w:t>
      </w:r>
      <w:smartTag w:uri="urn:schemas-microsoft-com:office:smarttags" w:element="metricconverter">
        <w:smartTagPr>
          <w:attr w:name="ProductID" w:val="5”"/>
        </w:smartTagPr>
        <w:r w:rsidRPr="00FB646B">
          <w:rPr>
            <w:rFonts w:ascii="Times New Roman" w:hAnsi="Times New Roman" w:cs="Times New Roman"/>
            <w:sz w:val="26"/>
            <w:szCs w:val="26"/>
          </w:rPr>
          <w:t>5”</w:t>
        </w:r>
      </w:smartTag>
      <w:r w:rsidRPr="00FB646B">
        <w:rPr>
          <w:rFonts w:ascii="Times New Roman" w:hAnsi="Times New Roman" w:cs="Times New Roman"/>
          <w:sz w:val="26"/>
          <w:szCs w:val="26"/>
        </w:rPr>
        <w:t xml:space="preserve"> («отлично») - ученик выполнил работу в полном объеме с соблюдением необходимой последовательности, составил композицию, учитывая законы композиции, проявил фантазию, творческий подход, технически грамотно подошел к решению задачи;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w:t>
      </w:r>
      <w:smartTag w:uri="urn:schemas-microsoft-com:office:smarttags" w:element="metricconverter">
        <w:smartTagPr>
          <w:attr w:name="ProductID" w:val="4”"/>
        </w:smartTagPr>
        <w:r w:rsidRPr="00FB646B">
          <w:rPr>
            <w:rFonts w:ascii="Times New Roman" w:hAnsi="Times New Roman" w:cs="Times New Roman"/>
            <w:sz w:val="26"/>
            <w:szCs w:val="26"/>
          </w:rPr>
          <w:t>4”</w:t>
        </w:r>
      </w:smartTag>
      <w:r w:rsidRPr="00FB646B">
        <w:rPr>
          <w:rFonts w:ascii="Times New Roman" w:hAnsi="Times New Roman" w:cs="Times New Roman"/>
          <w:sz w:val="26"/>
          <w:szCs w:val="26"/>
        </w:rPr>
        <w:t xml:space="preserve"> («хорошо») - в работе есть незначительные недочеты в композиции и в цветовом решении, при работе в материале есть небрежность;</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lastRenderedPageBreak/>
        <w:t>“</w:t>
      </w:r>
      <w:smartTag w:uri="urn:schemas-microsoft-com:office:smarttags" w:element="metricconverter">
        <w:smartTagPr>
          <w:attr w:name="ProductID" w:val="3”"/>
        </w:smartTagPr>
        <w:r w:rsidRPr="00FB646B">
          <w:rPr>
            <w:rFonts w:ascii="Times New Roman" w:hAnsi="Times New Roman" w:cs="Times New Roman"/>
            <w:sz w:val="26"/>
            <w:szCs w:val="26"/>
          </w:rPr>
          <w:t>3”</w:t>
        </w:r>
      </w:smartTag>
      <w:r w:rsidRPr="00FB646B">
        <w:rPr>
          <w:rFonts w:ascii="Times New Roman" w:hAnsi="Times New Roman" w:cs="Times New Roman"/>
          <w:sz w:val="26"/>
          <w:szCs w:val="26"/>
        </w:rPr>
        <w:t xml:space="preserve"> («удовлетворительно») - работа выполнена под руководством преподавателя, самостоятельность обучающегося практически отсутствует, работа выполнена неряшливо, ученик безынициативен.</w:t>
      </w:r>
    </w:p>
    <w:p w:rsidR="003E19F7" w:rsidRPr="00FB646B" w:rsidRDefault="003E19F7" w:rsidP="003E19F7">
      <w:pPr>
        <w:spacing w:after="0" w:line="360" w:lineRule="auto"/>
        <w:jc w:val="both"/>
        <w:rPr>
          <w:rFonts w:ascii="Times New Roman" w:hAnsi="Times New Roman" w:cs="Times New Roman"/>
          <w:sz w:val="26"/>
          <w:szCs w:val="26"/>
        </w:rPr>
      </w:pP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7. ПРИКЛАДНОЕ ТВОРЧЕСТВО</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3.7.1. Оценивание работ осуществляется по двум направлениям: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Это обеспечивает стимул к творческой деятельности и объективную самооценку учащихся.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w:t>
      </w:r>
      <w:smartTag w:uri="urn:schemas-microsoft-com:office:smarttags" w:element="metricconverter">
        <w:smartTagPr>
          <w:attr w:name="ProductID" w:val="5”"/>
        </w:smartTagPr>
        <w:r w:rsidRPr="00FB646B">
          <w:rPr>
            <w:rFonts w:ascii="Times New Roman" w:hAnsi="Times New Roman" w:cs="Times New Roman"/>
            <w:sz w:val="26"/>
            <w:szCs w:val="26"/>
          </w:rPr>
          <w:t>5”</w:t>
        </w:r>
      </w:smartTag>
      <w:r w:rsidRPr="00FB646B">
        <w:rPr>
          <w:rFonts w:ascii="Times New Roman" w:hAnsi="Times New Roman" w:cs="Times New Roman"/>
          <w:sz w:val="26"/>
          <w:szCs w:val="26"/>
        </w:rPr>
        <w:t xml:space="preserve"> (отлично) 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w:t>
      </w:r>
      <w:smartTag w:uri="urn:schemas-microsoft-com:office:smarttags" w:element="metricconverter">
        <w:smartTagPr>
          <w:attr w:name="ProductID" w:val="4”"/>
        </w:smartTagPr>
        <w:r w:rsidRPr="00FB646B">
          <w:rPr>
            <w:rFonts w:ascii="Times New Roman" w:hAnsi="Times New Roman" w:cs="Times New Roman"/>
            <w:sz w:val="26"/>
            <w:szCs w:val="26"/>
          </w:rPr>
          <w:t>4”</w:t>
        </w:r>
      </w:smartTag>
      <w:r w:rsidRPr="00FB646B">
        <w:rPr>
          <w:rFonts w:ascii="Times New Roman" w:hAnsi="Times New Roman" w:cs="Times New Roman"/>
          <w:sz w:val="26"/>
          <w:szCs w:val="26"/>
        </w:rPr>
        <w:t xml:space="preserve"> (хорошо) ставится, если в работе есть незначительные промахи в композиции и в цветовом решении, при работе в материале есть небрежность.</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w:t>
      </w:r>
      <w:smartTag w:uri="urn:schemas-microsoft-com:office:smarttags" w:element="metricconverter">
        <w:smartTagPr>
          <w:attr w:name="ProductID" w:val="3”"/>
        </w:smartTagPr>
        <w:r w:rsidRPr="00FB646B">
          <w:rPr>
            <w:rFonts w:ascii="Times New Roman" w:hAnsi="Times New Roman" w:cs="Times New Roman"/>
            <w:sz w:val="26"/>
            <w:szCs w:val="26"/>
          </w:rPr>
          <w:t>3”</w:t>
        </w:r>
      </w:smartTag>
      <w:r w:rsidRPr="00FB646B">
        <w:rPr>
          <w:rFonts w:ascii="Times New Roman" w:hAnsi="Times New Roman" w:cs="Times New Roman"/>
          <w:sz w:val="26"/>
          <w:szCs w:val="26"/>
        </w:rPr>
        <w:t xml:space="preserve"> (удовлетворительно) 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3.7.2. Формы и методы контроля, система оценок</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Программа предусматривает текущий контроль успеваемости и промежуточную  аттестацию.</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Текущий контроль успеваемости подразумевает выставление оценок за каждое задание  («отлично»,  «хорошо»,  «удовлетворительно»). Промежуточная аттестация проводится  в  форме  просмотров  учебных работ учащихся  с выставлением оценок. Просмотры проводятся за счет аудиторного времени.</w:t>
      </w:r>
    </w:p>
    <w:p w:rsidR="003E19F7" w:rsidRPr="00FB646B" w:rsidRDefault="003E19F7" w:rsidP="003E19F7">
      <w:pPr>
        <w:spacing w:after="0" w:line="360" w:lineRule="auto"/>
        <w:jc w:val="both"/>
        <w:rPr>
          <w:rFonts w:ascii="Times New Roman" w:hAnsi="Times New Roman" w:cs="Times New Roman"/>
          <w:sz w:val="26"/>
          <w:szCs w:val="26"/>
        </w:rPr>
      </w:pPr>
    </w:p>
    <w:p w:rsidR="003E19F7" w:rsidRPr="00FB646B" w:rsidRDefault="003E19F7" w:rsidP="003E19F7">
      <w:pPr>
        <w:spacing w:after="0" w:line="360" w:lineRule="auto"/>
        <w:jc w:val="both"/>
        <w:rPr>
          <w:rFonts w:ascii="Times New Roman" w:hAnsi="Times New Roman" w:cs="Times New Roman"/>
          <w:sz w:val="26"/>
          <w:szCs w:val="26"/>
        </w:rPr>
      </w:pPr>
      <w:r>
        <w:rPr>
          <w:rFonts w:ascii="Times New Roman" w:hAnsi="Times New Roman" w:cs="Times New Roman"/>
          <w:sz w:val="26"/>
          <w:szCs w:val="26"/>
        </w:rPr>
        <w:t>8. ПЛЕНЭР</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3.8.1. Оценка </w:t>
      </w:r>
      <w:r w:rsidRPr="00FB646B">
        <w:rPr>
          <w:rFonts w:ascii="Times New Roman" w:hAnsi="Times New Roman" w:cs="Times New Roman"/>
          <w:i/>
          <w:iCs/>
          <w:sz w:val="26"/>
          <w:szCs w:val="26"/>
        </w:rPr>
        <w:t>5 («</w:t>
      </w:r>
      <w:r w:rsidRPr="00FB646B">
        <w:rPr>
          <w:rFonts w:ascii="Times New Roman" w:hAnsi="Times New Roman" w:cs="Times New Roman"/>
          <w:sz w:val="26"/>
          <w:szCs w:val="26"/>
        </w:rPr>
        <w:t>отлично</w:t>
      </w:r>
      <w:r w:rsidRPr="00FB646B">
        <w:rPr>
          <w:rFonts w:ascii="Times New Roman" w:hAnsi="Times New Roman" w:cs="Times New Roman"/>
          <w:i/>
          <w:iCs/>
          <w:sz w:val="26"/>
          <w:szCs w:val="26"/>
        </w:rPr>
        <w:t xml:space="preserve">») </w:t>
      </w:r>
      <w:r w:rsidRPr="00FB646B">
        <w:rPr>
          <w:rFonts w:ascii="Times New Roman" w:hAnsi="Times New Roman" w:cs="Times New Roman"/>
          <w:sz w:val="26"/>
          <w:szCs w:val="26"/>
        </w:rPr>
        <w:t>предполагает:</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грамотную компоновку в листе;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точный и аккуратно выполненный подготовительный рисунок (при работе с цветом);</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lastRenderedPageBreak/>
        <w:t>- соблюдение правильной последовательности ведения работы;</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свободное владение линией, штрихом, тоном, передачей цвета;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свободное владение передачей тональных и цветовых отношений с учетом световоздушной среды;</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грамотная передача пропорций и объемов предметов в пространстве;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грамотное использование выразительных особенностей применяемых материалов и техник;</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цельность восприятия изображаемого, умение обобщать работу;</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самостоятельное выявление и устранение недочетов в работе.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Оценка </w:t>
      </w:r>
      <w:r w:rsidRPr="00FB646B">
        <w:rPr>
          <w:rFonts w:ascii="Times New Roman" w:hAnsi="Times New Roman" w:cs="Times New Roman"/>
          <w:i/>
          <w:iCs/>
          <w:sz w:val="26"/>
          <w:szCs w:val="26"/>
        </w:rPr>
        <w:t>4 («</w:t>
      </w:r>
      <w:r w:rsidRPr="00FB646B">
        <w:rPr>
          <w:rFonts w:ascii="Times New Roman" w:hAnsi="Times New Roman" w:cs="Times New Roman"/>
          <w:sz w:val="26"/>
          <w:szCs w:val="26"/>
        </w:rPr>
        <w:t>хорошо</w:t>
      </w:r>
      <w:r w:rsidRPr="00FB646B">
        <w:rPr>
          <w:rFonts w:ascii="Times New Roman" w:hAnsi="Times New Roman" w:cs="Times New Roman"/>
          <w:i/>
          <w:iCs/>
          <w:sz w:val="26"/>
          <w:szCs w:val="26"/>
        </w:rPr>
        <w:t xml:space="preserve">») </w:t>
      </w:r>
      <w:r w:rsidRPr="00FB646B">
        <w:rPr>
          <w:rFonts w:ascii="Times New Roman" w:hAnsi="Times New Roman" w:cs="Times New Roman"/>
          <w:sz w:val="26"/>
          <w:szCs w:val="26"/>
        </w:rPr>
        <w:t>предполагает:</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небольшие неточности в компоновке и подготовительном рисунке;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неумение самостоятельно выявлять недочеты в работе, но самостоятельно исправлять ошибки при указании на них;</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незначительные недочеты в тональном и цветовом решении;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недостаточная моделировка объемной формы;</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незначительные ошибки в передаче пространственных планов.</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Оценка </w:t>
      </w:r>
      <w:r w:rsidRPr="00FB646B">
        <w:rPr>
          <w:rFonts w:ascii="Times New Roman" w:hAnsi="Times New Roman" w:cs="Times New Roman"/>
          <w:i/>
          <w:iCs/>
          <w:sz w:val="26"/>
          <w:szCs w:val="26"/>
        </w:rPr>
        <w:t>3 («</w:t>
      </w:r>
      <w:r w:rsidRPr="00FB646B">
        <w:rPr>
          <w:rFonts w:ascii="Times New Roman" w:hAnsi="Times New Roman" w:cs="Times New Roman"/>
          <w:sz w:val="26"/>
          <w:szCs w:val="26"/>
        </w:rPr>
        <w:t>удовлетворительно</w:t>
      </w:r>
      <w:r w:rsidRPr="00FB646B">
        <w:rPr>
          <w:rFonts w:ascii="Times New Roman" w:hAnsi="Times New Roman" w:cs="Times New Roman"/>
          <w:i/>
          <w:iCs/>
          <w:sz w:val="26"/>
          <w:szCs w:val="26"/>
        </w:rPr>
        <w:t xml:space="preserve">») </w:t>
      </w:r>
      <w:r w:rsidRPr="00FB646B">
        <w:rPr>
          <w:rFonts w:ascii="Times New Roman" w:hAnsi="Times New Roman" w:cs="Times New Roman"/>
          <w:sz w:val="26"/>
          <w:szCs w:val="26"/>
        </w:rPr>
        <w:t>предполагает:</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существенные ошибки, допущенные при компоновке;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грубые нарушения пропорций, перспективы при выполнении рисунка;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грубые ошибки в тональных отношениях;</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серьезные ошибки в колористическом и цветовом решении;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небрежность, неаккуратность в</w:t>
      </w:r>
      <w:r w:rsidRPr="00FB646B">
        <w:rPr>
          <w:rFonts w:ascii="Times New Roman" w:hAnsi="Times New Roman" w:cs="Times New Roman"/>
          <w:sz w:val="26"/>
          <w:szCs w:val="26"/>
        </w:rPr>
        <w:tab/>
        <w:t xml:space="preserve"> работе, неумение довести</w:t>
      </w:r>
      <w:r w:rsidRPr="00FB646B">
        <w:rPr>
          <w:rFonts w:ascii="Times New Roman" w:hAnsi="Times New Roman" w:cs="Times New Roman"/>
          <w:sz w:val="26"/>
          <w:szCs w:val="26"/>
        </w:rPr>
        <w:tab/>
        <w:t xml:space="preserve">  работу до завершенности;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неумение самостоятельно выявлять и исправлять недочеты в работе.</w:t>
      </w:r>
    </w:p>
    <w:p w:rsidR="003E19F7" w:rsidRPr="00FB646B" w:rsidRDefault="003E19F7" w:rsidP="003E19F7">
      <w:pPr>
        <w:spacing w:after="0" w:line="360" w:lineRule="auto"/>
        <w:jc w:val="center"/>
        <w:rPr>
          <w:rFonts w:ascii="Times New Roman" w:hAnsi="Times New Roman" w:cs="Times New Roman"/>
          <w:sz w:val="26"/>
          <w:szCs w:val="26"/>
        </w:rPr>
      </w:pPr>
      <w:r w:rsidRPr="00FB646B">
        <w:rPr>
          <w:rFonts w:ascii="Times New Roman" w:hAnsi="Times New Roman" w:cs="Times New Roman"/>
          <w:b/>
          <w:bCs/>
          <w:sz w:val="26"/>
          <w:szCs w:val="26"/>
        </w:rPr>
        <w:t xml:space="preserve">4.Текущий </w:t>
      </w:r>
      <w:proofErr w:type="gramStart"/>
      <w:r w:rsidRPr="00FB646B">
        <w:rPr>
          <w:rFonts w:ascii="Times New Roman" w:hAnsi="Times New Roman" w:cs="Times New Roman"/>
          <w:b/>
          <w:bCs/>
          <w:sz w:val="26"/>
          <w:szCs w:val="26"/>
        </w:rPr>
        <w:t>контроль за</w:t>
      </w:r>
      <w:proofErr w:type="gramEnd"/>
      <w:r w:rsidRPr="00FB646B">
        <w:rPr>
          <w:rFonts w:ascii="Times New Roman" w:hAnsi="Times New Roman" w:cs="Times New Roman"/>
          <w:b/>
          <w:bCs/>
          <w:sz w:val="26"/>
          <w:szCs w:val="26"/>
        </w:rPr>
        <w:t xml:space="preserve"> ходом учебного процесса и промежуточной аттестации.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1. Контроль качества проведения занятий осуществляет руководящий состав Школы: директор ДХШ, заместители директора по УВР, ОПР.</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2. МБУДО «ДХШ» г. Рубцовска </w:t>
      </w:r>
      <w:proofErr w:type="gramStart"/>
      <w:r w:rsidRPr="00FB646B">
        <w:rPr>
          <w:rFonts w:ascii="Times New Roman" w:hAnsi="Times New Roman" w:cs="Times New Roman"/>
          <w:sz w:val="26"/>
          <w:szCs w:val="26"/>
        </w:rPr>
        <w:t>самостоятельна</w:t>
      </w:r>
      <w:proofErr w:type="gramEnd"/>
      <w:r w:rsidRPr="00FB646B">
        <w:rPr>
          <w:rFonts w:ascii="Times New Roman" w:hAnsi="Times New Roman" w:cs="Times New Roman"/>
          <w:sz w:val="26"/>
          <w:szCs w:val="26"/>
        </w:rPr>
        <w:t xml:space="preserve"> в выборе системы оценок, формы и порядка и периодичности промежуточной аттестации обучающихся. </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lastRenderedPageBreak/>
        <w:t xml:space="preserve">3. Текущий </w:t>
      </w:r>
      <w:proofErr w:type="gramStart"/>
      <w:r w:rsidRPr="00FB646B">
        <w:rPr>
          <w:rFonts w:ascii="Times New Roman" w:hAnsi="Times New Roman" w:cs="Times New Roman"/>
          <w:sz w:val="26"/>
          <w:szCs w:val="26"/>
        </w:rPr>
        <w:t>контроль за</w:t>
      </w:r>
      <w:proofErr w:type="gramEnd"/>
      <w:r w:rsidRPr="00FB646B">
        <w:rPr>
          <w:rFonts w:ascii="Times New Roman" w:hAnsi="Times New Roman" w:cs="Times New Roman"/>
          <w:sz w:val="26"/>
          <w:szCs w:val="26"/>
        </w:rPr>
        <w:t xml:space="preserve"> ходом учебного процесса и промежуточной аттестации осуществляется в соответствии с «Положением о текущем контроле успеваемости и промежуточной аттестации обучающихся в МБУДО «ДХШ» г. Рубцовска».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4. Промежуточная аттестация обеспечивает оперативное управление учеб</w:t>
      </w:r>
      <w:r w:rsidRPr="00FB646B">
        <w:rPr>
          <w:rFonts w:ascii="Times New Roman" w:hAnsi="Times New Roman" w:cs="Times New Roman"/>
          <w:sz w:val="26"/>
          <w:szCs w:val="26"/>
        </w:rPr>
        <w:softHyphen/>
        <w:t>ной деятельностью учащегося, ее корректировку и проводится с целью оп</w:t>
      </w:r>
      <w:r w:rsidRPr="00FB646B">
        <w:rPr>
          <w:rFonts w:ascii="Times New Roman" w:hAnsi="Times New Roman" w:cs="Times New Roman"/>
          <w:sz w:val="26"/>
          <w:szCs w:val="26"/>
        </w:rPr>
        <w:softHyphen/>
        <w:t>ределения:</w:t>
      </w:r>
    </w:p>
    <w:p w:rsidR="003E19F7" w:rsidRPr="00FB646B" w:rsidRDefault="003E19F7" w:rsidP="003E19F7">
      <w:pPr>
        <w:numPr>
          <w:ilvl w:val="0"/>
          <w:numId w:val="1"/>
        </w:num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качества реализации образовательного процесса;</w:t>
      </w:r>
    </w:p>
    <w:p w:rsidR="003E19F7" w:rsidRPr="00FB646B" w:rsidRDefault="003E19F7" w:rsidP="003E19F7">
      <w:pPr>
        <w:numPr>
          <w:ilvl w:val="0"/>
          <w:numId w:val="1"/>
        </w:num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качества теоретической и практической подготовки по учебному предмету;</w:t>
      </w:r>
    </w:p>
    <w:p w:rsidR="003E19F7" w:rsidRPr="00FB646B" w:rsidRDefault="003E19F7" w:rsidP="003E19F7">
      <w:pPr>
        <w:numPr>
          <w:ilvl w:val="0"/>
          <w:numId w:val="1"/>
        </w:num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уровня умений и навыков, сформированных у учащегося на определенном этапе обучения.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5. При проведении промежуточной аттестации при реализации художественно-эстетических программ по предметам: рисунок, живопись, композиция, скульптура, декоративно-прикладного искусства планируется проведение в первом полугодии зачета, а в конце каждого года обучения  в виде просмотра работ с обязательным выставлением оценок. При проведении промежуточной аттестации по предмету история изобразительного искусства планируется проведение контрольных уроков или зачетов, в виде письменных работ и устных опросов с обязательным выставлением оценки.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6. При проведении промежуточной аттестации </w:t>
      </w:r>
      <w:proofErr w:type="spellStart"/>
      <w:r w:rsidRPr="00FB646B">
        <w:rPr>
          <w:rFonts w:ascii="Times New Roman" w:hAnsi="Times New Roman" w:cs="Times New Roman"/>
          <w:sz w:val="26"/>
          <w:szCs w:val="26"/>
        </w:rPr>
        <w:t>предпрофессиональных</w:t>
      </w:r>
      <w:proofErr w:type="spellEnd"/>
      <w:r w:rsidRPr="00FB646B">
        <w:rPr>
          <w:rFonts w:ascii="Times New Roman" w:hAnsi="Times New Roman" w:cs="Times New Roman"/>
          <w:sz w:val="26"/>
          <w:szCs w:val="26"/>
        </w:rPr>
        <w:t xml:space="preserve"> программ «Живопись» и «Декоративно-прикладное творчество» рекомендуется устанавливать не более четырех экзаменов и шести зачетов в учебном году. В рамках этих программ промежуточная аттестация проводится в виде учебных просмотров (зачетов</w:t>
      </w:r>
      <w:proofErr w:type="gramStart"/>
      <w:r w:rsidRPr="00FB646B">
        <w:rPr>
          <w:rFonts w:ascii="Times New Roman" w:hAnsi="Times New Roman" w:cs="Times New Roman"/>
          <w:sz w:val="26"/>
          <w:szCs w:val="26"/>
        </w:rPr>
        <w:t>)в</w:t>
      </w:r>
      <w:proofErr w:type="gramEnd"/>
      <w:r w:rsidRPr="00FB646B">
        <w:rPr>
          <w:rFonts w:ascii="Times New Roman" w:hAnsi="Times New Roman" w:cs="Times New Roman"/>
          <w:sz w:val="26"/>
          <w:szCs w:val="26"/>
        </w:rPr>
        <w:t xml:space="preserve"> первом полугодии каждого учебного года и экзаменационных просмотров по предметам обязательной части: «Рисунок», «Живопись», «Композиция прикладная», «Композиция станковая», «Работа в материале» по окончании занятий в мае месяце. По предметам вариативной части экзаменационных просмотров не проводится. На каждую промежуточную (экзаменационную) аттестацию составляется утверждаемое директором Школы расписание просмотров, которое доводится до сведения обучающихся и педагогических работников не менее чем за две недели до начала проведения промежуточной (экзаменационной) аттестации.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7. </w:t>
      </w:r>
      <w:proofErr w:type="gramStart"/>
      <w:r w:rsidRPr="00FB646B">
        <w:rPr>
          <w:rFonts w:ascii="Times New Roman" w:hAnsi="Times New Roman" w:cs="Times New Roman"/>
          <w:sz w:val="26"/>
          <w:szCs w:val="26"/>
        </w:rPr>
        <w:t xml:space="preserve">Реализация программ «Живопись» и «Декоративно-прикладное творчество» обеспечивается консультациями для обучающихся, которые проводятся с целью </w:t>
      </w:r>
      <w:r w:rsidRPr="00FB646B">
        <w:rPr>
          <w:rFonts w:ascii="Times New Roman" w:hAnsi="Times New Roman" w:cs="Times New Roman"/>
          <w:sz w:val="26"/>
          <w:szCs w:val="26"/>
        </w:rPr>
        <w:lastRenderedPageBreak/>
        <w:t>подготовки обучающихся к зачетам, экзаменам, просмотрам, творческим конкурсам и другим мероприятиям по усмотрению </w:t>
      </w:r>
      <w:r w:rsidRPr="001434BC">
        <w:rPr>
          <w:rFonts w:ascii="Times New Roman" w:hAnsi="Times New Roman" w:cs="Times New Roman"/>
          <w:sz w:val="26"/>
          <w:szCs w:val="26"/>
        </w:rPr>
        <w:t>ДХШ</w:t>
      </w:r>
      <w:r w:rsidRPr="00FB646B">
        <w:rPr>
          <w:rFonts w:ascii="Times New Roman" w:hAnsi="Times New Roman" w:cs="Times New Roman"/>
          <w:sz w:val="26"/>
          <w:szCs w:val="26"/>
        </w:rPr>
        <w:t>.</w:t>
      </w:r>
      <w:proofErr w:type="gramEnd"/>
      <w:r w:rsidRPr="00FB646B">
        <w:rPr>
          <w:rFonts w:ascii="Times New Roman" w:hAnsi="Times New Roman" w:cs="Times New Roman"/>
          <w:sz w:val="26"/>
          <w:szCs w:val="26"/>
        </w:rPr>
        <w:t xml:space="preserve"> Консультации могут проводиться рассредоточено или в счет резерва учебного времени.</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8. Резерв учебного времени устанавливается ДХШ при реализации </w:t>
      </w:r>
      <w:proofErr w:type="spellStart"/>
      <w:r w:rsidRPr="00FB646B">
        <w:rPr>
          <w:rFonts w:ascii="Times New Roman" w:hAnsi="Times New Roman" w:cs="Times New Roman"/>
          <w:sz w:val="26"/>
          <w:szCs w:val="26"/>
        </w:rPr>
        <w:t>предпрофессиональных</w:t>
      </w:r>
      <w:proofErr w:type="spellEnd"/>
      <w:r w:rsidRPr="00FB646B">
        <w:rPr>
          <w:rFonts w:ascii="Times New Roman" w:hAnsi="Times New Roman" w:cs="Times New Roman"/>
          <w:sz w:val="26"/>
          <w:szCs w:val="26"/>
        </w:rPr>
        <w:t> программ из расчета одной недели в учебном году. В случае</w:t>
      </w:r>
      <w:proofErr w:type="gramStart"/>
      <w:r w:rsidRPr="00FB646B">
        <w:rPr>
          <w:rFonts w:ascii="Times New Roman" w:hAnsi="Times New Roman" w:cs="Times New Roman"/>
          <w:sz w:val="26"/>
          <w:szCs w:val="26"/>
        </w:rPr>
        <w:t>,</w:t>
      </w:r>
      <w:proofErr w:type="gramEnd"/>
      <w:r w:rsidRPr="00FB646B">
        <w:rPr>
          <w:rFonts w:ascii="Times New Roman" w:hAnsi="Times New Roman" w:cs="Times New Roman"/>
          <w:sz w:val="26"/>
          <w:szCs w:val="26"/>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3E19F7" w:rsidRPr="00FB646B" w:rsidRDefault="003E19F7" w:rsidP="003E19F7">
      <w:pPr>
        <w:spacing w:after="0" w:line="360" w:lineRule="auto"/>
        <w:jc w:val="center"/>
        <w:rPr>
          <w:rFonts w:ascii="Times New Roman" w:hAnsi="Times New Roman" w:cs="Times New Roman"/>
          <w:sz w:val="26"/>
          <w:szCs w:val="26"/>
        </w:rPr>
      </w:pPr>
      <w:r w:rsidRPr="00FB646B">
        <w:rPr>
          <w:rFonts w:ascii="Times New Roman" w:hAnsi="Times New Roman" w:cs="Times New Roman"/>
          <w:b/>
          <w:bCs/>
          <w:sz w:val="26"/>
          <w:szCs w:val="26"/>
        </w:rPr>
        <w:t xml:space="preserve">5. Итоговая аттестация </w:t>
      </w:r>
      <w:proofErr w:type="gramStart"/>
      <w:r w:rsidRPr="00FB646B">
        <w:rPr>
          <w:rFonts w:ascii="Times New Roman" w:hAnsi="Times New Roman" w:cs="Times New Roman"/>
          <w:b/>
          <w:bCs/>
          <w:sz w:val="26"/>
          <w:szCs w:val="26"/>
        </w:rPr>
        <w:t>обучающихся</w:t>
      </w:r>
      <w:proofErr w:type="gramEnd"/>
      <w:r w:rsidRPr="00FB646B">
        <w:rPr>
          <w:rFonts w:ascii="Times New Roman" w:hAnsi="Times New Roman" w:cs="Times New Roman"/>
          <w:b/>
          <w:bCs/>
          <w:sz w:val="26"/>
          <w:szCs w:val="26"/>
        </w:rPr>
        <w:t>.</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1. Итоговая аттестация обучающихся проводится в соответствии с Федеральным законом «Об образовании в РФ», ФГТ, Типовым положением об образовательном учреждении дополнительного образования детей, Уставом МБОУ ДОД «ДХШ» г. Рубцовска, «Положением о порядке и формах проведения итоговой аттестации обучающихся», согласно графику учебного процесса.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2. Итоговая аттестация при реализации предпрофессиональной программы «Живопись» проводится в форме выпускных экзаменов:</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1) Композиция станковая;</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2) История изобразительного искусства.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Итоговая аттестация при реализации предпрофессиональной программы «Декоративно-прикладное творчество» проводится в форме выпускных экзаменов:</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1) Работа в материале;</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2) История народной культуры и изобразительного искусства.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3. При прохождении итоговой аттестации выпускник должен продемонстрировать сформированный комплекс знаний об изобразительном, декоративно-прикладном искусстве и народной культуре,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декоративно-прикладного искусства.</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 xml:space="preserve">Выпускной экзамен по предметам «Работа в материале», «Композиция станковая» включает подготовку и защиту выпускной (дипломной) работы. Выпускной экзамен по предмету «История изобразительного искусства», «История народной </w:t>
      </w:r>
      <w:r w:rsidRPr="00FB646B">
        <w:rPr>
          <w:rFonts w:ascii="Times New Roman" w:hAnsi="Times New Roman" w:cs="Times New Roman"/>
          <w:sz w:val="26"/>
          <w:szCs w:val="26"/>
        </w:rPr>
        <w:lastRenderedPageBreak/>
        <w:t>культуры и изобразительного искусства » может включать: ответы на вопросы (билеты), выполнение тестовых заданий по вопросам истории и практики изобразительного искусства, рефератов.</w:t>
      </w:r>
    </w:p>
    <w:p w:rsidR="003E19F7" w:rsidRPr="00FB646B"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4. 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3E19F7" w:rsidRDefault="003E19F7" w:rsidP="003E19F7">
      <w:pPr>
        <w:spacing w:after="0" w:line="360" w:lineRule="auto"/>
        <w:jc w:val="both"/>
        <w:rPr>
          <w:rFonts w:ascii="Times New Roman" w:hAnsi="Times New Roman" w:cs="Times New Roman"/>
          <w:sz w:val="26"/>
          <w:szCs w:val="26"/>
        </w:rPr>
      </w:pPr>
      <w:r w:rsidRPr="00FB646B">
        <w:rPr>
          <w:rFonts w:ascii="Times New Roman" w:hAnsi="Times New Roman" w:cs="Times New Roman"/>
          <w:sz w:val="26"/>
          <w:szCs w:val="26"/>
        </w:rPr>
        <w:t>5. По окончании обучения в ДХШ, в случае успешной сдачи экзаменов, обучающиеся получают Свидетельства об окончании ДХШ. Все остальные случаи регулируются Уставом МБ</w:t>
      </w:r>
      <w:r>
        <w:rPr>
          <w:rFonts w:ascii="Times New Roman" w:hAnsi="Times New Roman" w:cs="Times New Roman"/>
          <w:sz w:val="26"/>
          <w:szCs w:val="26"/>
        </w:rPr>
        <w:t>У</w:t>
      </w:r>
      <w:r w:rsidRPr="00FB646B">
        <w:rPr>
          <w:rFonts w:ascii="Times New Roman" w:hAnsi="Times New Roman" w:cs="Times New Roman"/>
          <w:sz w:val="26"/>
          <w:szCs w:val="26"/>
        </w:rPr>
        <w:t>ДО «ДХШ» г. Рубцовска, «Положением о порядке и формах проведения итоговой аттестации обучающихся»</w:t>
      </w:r>
      <w:r>
        <w:rPr>
          <w:rFonts w:ascii="Times New Roman" w:hAnsi="Times New Roman" w:cs="Times New Roman"/>
          <w:sz w:val="26"/>
          <w:szCs w:val="26"/>
        </w:rPr>
        <w:t>.</w:t>
      </w:r>
    </w:p>
    <w:p w:rsidR="009749AF" w:rsidRDefault="009749AF"/>
    <w:sectPr w:rsidR="009749AF" w:rsidSect="009749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71659"/>
    <w:multiLevelType w:val="hybridMultilevel"/>
    <w:tmpl w:val="835842F4"/>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E19F7"/>
    <w:rsid w:val="003E19F7"/>
    <w:rsid w:val="00613740"/>
    <w:rsid w:val="009749AF"/>
    <w:rsid w:val="00CC3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7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3765</Words>
  <Characters>21462</Characters>
  <Application>Microsoft Office Word</Application>
  <DocSecurity>0</DocSecurity>
  <Lines>178</Lines>
  <Paragraphs>50</Paragraphs>
  <ScaleCrop>false</ScaleCrop>
  <Company>RePack by SPecialiST</Company>
  <LinksUpToDate>false</LinksUpToDate>
  <CharactersWithSpaces>25177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2018-10-22T06:54:00Z</dcterms:created>
  <dcterms:modified xsi:type="dcterms:W3CDTF">2018-10-22T06:54:00Z</dcterms:modified>
</cp:coreProperties>
</file>