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24" w:rsidRDefault="00956494">
      <w:pPr>
        <w:rPr>
          <w:rFonts w:ascii="Times New Roman" w:hAnsi="Times New Roman"/>
          <w:sz w:val="26"/>
          <w:szCs w:val="26"/>
        </w:rPr>
      </w:pPr>
      <w:r w:rsidRPr="00956494">
        <w:rPr>
          <w:rFonts w:ascii="Times New Roman" w:hAnsi="Times New Roman"/>
          <w:sz w:val="26"/>
          <w:szCs w:val="26"/>
        </w:rPr>
        <w:drawing>
          <wp:inline distT="0" distB="0" distL="0" distR="0">
            <wp:extent cx="5940425" cy="8176895"/>
            <wp:effectExtent l="1905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а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494" w:rsidRDefault="0095649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6F2D24" w:rsidRDefault="006F2D24" w:rsidP="006F2D2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2.4. Разработанные экзаменационные материалы направляются для экспертизы в Педагогический совет школы.</w:t>
      </w:r>
    </w:p>
    <w:p w:rsidR="006F2D24" w:rsidRDefault="006F2D24" w:rsidP="006F2D2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 При экспертизе билетов для экзаменов анализируют следующее:</w:t>
      </w:r>
    </w:p>
    <w:p w:rsidR="006F2D24" w:rsidRDefault="006F2D24" w:rsidP="006F2D2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содержание билетов, их соответствие государственным программам, рекомендациям;</w:t>
      </w:r>
    </w:p>
    <w:p w:rsidR="006F2D24" w:rsidRDefault="006F2D24" w:rsidP="006F2D2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структуру билетов;</w:t>
      </w:r>
    </w:p>
    <w:p w:rsidR="006F2D24" w:rsidRPr="002F4535" w:rsidRDefault="006F2D24" w:rsidP="006F2D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</w:t>
      </w:r>
      <w:r w:rsidRPr="002F4535">
        <w:rPr>
          <w:rFonts w:ascii="Times New Roman" w:hAnsi="Times New Roman" w:cs="Times New Roman"/>
          <w:sz w:val="26"/>
          <w:szCs w:val="26"/>
        </w:rPr>
        <w:t>оличество билетов в комплекте;</w:t>
      </w:r>
    </w:p>
    <w:p w:rsidR="006F2D24" w:rsidRPr="002F4535" w:rsidRDefault="006F2D24" w:rsidP="006F2D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</w:t>
      </w:r>
      <w:r w:rsidRPr="002F4535">
        <w:rPr>
          <w:rFonts w:ascii="Times New Roman" w:hAnsi="Times New Roman" w:cs="Times New Roman"/>
          <w:sz w:val="26"/>
          <w:szCs w:val="26"/>
        </w:rPr>
        <w:t>исло комплектов билетов и число групп учащихся;</w:t>
      </w:r>
    </w:p>
    <w:p w:rsidR="006F2D24" w:rsidRPr="002F4535" w:rsidRDefault="006F2D24" w:rsidP="006F2D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2F4535">
        <w:rPr>
          <w:rFonts w:ascii="Times New Roman" w:hAnsi="Times New Roman" w:cs="Times New Roman"/>
          <w:sz w:val="26"/>
          <w:szCs w:val="26"/>
        </w:rPr>
        <w:t>ариативность экзаменационного материала.</w:t>
      </w:r>
    </w:p>
    <w:p w:rsidR="006F2D24" w:rsidRPr="002F4535" w:rsidRDefault="006F2D24" w:rsidP="006F2D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 </w:t>
      </w:r>
      <w:r w:rsidRPr="002F4535">
        <w:rPr>
          <w:rFonts w:ascii="Times New Roman" w:hAnsi="Times New Roman" w:cs="Times New Roman"/>
          <w:sz w:val="26"/>
          <w:szCs w:val="26"/>
        </w:rPr>
        <w:t xml:space="preserve"> После окончания экспертизы, не позднее 15 апреля, заместитель директора по учебно-воспитательным вопросам визирует экзаменационный материал: «Обсуждено и согласовано на заседании Педагогического совета… протокол №____ от «__»___20__г. Не позднее 20 апреля аттестационный материал утверждает директор школы. «Утверждено». Директор … школы (подпись). Дата, печать.</w:t>
      </w:r>
    </w:p>
    <w:p w:rsidR="006F2D24" w:rsidRPr="002F4535" w:rsidRDefault="006F2D24" w:rsidP="006F2D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 </w:t>
      </w:r>
      <w:r w:rsidRPr="002F4535">
        <w:rPr>
          <w:rFonts w:ascii="Times New Roman" w:hAnsi="Times New Roman" w:cs="Times New Roman"/>
          <w:sz w:val="26"/>
          <w:szCs w:val="26"/>
        </w:rPr>
        <w:t xml:space="preserve">После утверждения экзаменационные материалы запечатываются в конверты, скрепляемые подписью директора и школьной печатью, и хранятся в сейфе. Данные экзаменационные материалы для проведения итоговой аттестации выдаются председателю аттестационной комиссии в день проведения экзамена за 20 минут до его начала. Использование утвержденного экзаменационного материала в период подготовки к итоговой аттестации не допускается.  </w:t>
      </w:r>
    </w:p>
    <w:p w:rsidR="006F2D24" w:rsidRPr="002F4535" w:rsidRDefault="006F2D24" w:rsidP="006F2D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2.8. </w:t>
      </w:r>
      <w:r w:rsidRPr="002F4535">
        <w:rPr>
          <w:rFonts w:ascii="Times New Roman" w:hAnsi="Times New Roman" w:cs="Times New Roman"/>
          <w:sz w:val="26"/>
          <w:szCs w:val="26"/>
        </w:rPr>
        <w:t>Не позднее, чем за месяц до начала итоговой аттестации, аттестационный материал для устной итоговой аттестации доводят до сведения учащихся (кроме практической части к билетам).</w:t>
      </w:r>
    </w:p>
    <w:p w:rsidR="006F2D24" w:rsidRDefault="006F2D24" w:rsidP="006F2D2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2F4535">
        <w:rPr>
          <w:rFonts w:ascii="Times New Roman" w:hAnsi="Times New Roman" w:cs="Times New Roman"/>
          <w:b/>
          <w:sz w:val="26"/>
          <w:szCs w:val="26"/>
        </w:rPr>
        <w:t>Сроки разработки экзаменационных материалов</w:t>
      </w:r>
    </w:p>
    <w:p w:rsidR="006F2D24" w:rsidRPr="002F4535" w:rsidRDefault="006F2D24" w:rsidP="006F2D2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 проведение их экспертизы</w:t>
      </w:r>
    </w:p>
    <w:p w:rsidR="006F2D24" w:rsidRPr="002F4535" w:rsidRDefault="006F2D24" w:rsidP="006F2D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Pr="002F4535">
        <w:rPr>
          <w:rFonts w:ascii="Times New Roman" w:hAnsi="Times New Roman" w:cs="Times New Roman"/>
          <w:sz w:val="26"/>
          <w:szCs w:val="26"/>
        </w:rPr>
        <w:t>Преподаватели выпускных классов разрабатывают и представляют на экспертизу экзаменационный материал для проведения экзаменов не позднее 1 апреля текущего года, после проведения экспертизы обеспечивают надлежащее оформление и распечатку экзаменационных материалов.</w:t>
      </w:r>
    </w:p>
    <w:p w:rsidR="006F2D24" w:rsidRPr="002F4535" w:rsidRDefault="006F2D24" w:rsidP="006F2D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3.2. </w:t>
      </w:r>
      <w:r w:rsidRPr="002F4535">
        <w:rPr>
          <w:rFonts w:ascii="Times New Roman" w:hAnsi="Times New Roman" w:cs="Times New Roman"/>
          <w:sz w:val="26"/>
          <w:szCs w:val="26"/>
        </w:rPr>
        <w:t>Результаты экспертизы в форме заключения и надлежаще оформленные и распечатанные экзаменационные материалы представляются руководителю образовательного учреждения до 15 апреля текущего года.</w:t>
      </w:r>
    </w:p>
    <w:p w:rsidR="006F2D24" w:rsidRPr="002F4535" w:rsidRDefault="006F2D24" w:rsidP="006F2D2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2F4535">
        <w:rPr>
          <w:rFonts w:ascii="Times New Roman" w:hAnsi="Times New Roman" w:cs="Times New Roman"/>
          <w:b/>
          <w:sz w:val="26"/>
          <w:szCs w:val="26"/>
        </w:rPr>
        <w:t>Порядок хран</w:t>
      </w:r>
      <w:r>
        <w:rPr>
          <w:rFonts w:ascii="Times New Roman" w:hAnsi="Times New Roman" w:cs="Times New Roman"/>
          <w:b/>
          <w:sz w:val="26"/>
          <w:szCs w:val="26"/>
        </w:rPr>
        <w:t>ения экзаменационного материала</w:t>
      </w:r>
    </w:p>
    <w:p w:rsidR="006F2D24" w:rsidRPr="002F4535" w:rsidRDefault="006F2D24" w:rsidP="006F2D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Pr="002F4535">
        <w:rPr>
          <w:rFonts w:ascii="Times New Roman" w:hAnsi="Times New Roman" w:cs="Times New Roman"/>
          <w:sz w:val="26"/>
          <w:szCs w:val="26"/>
        </w:rPr>
        <w:t xml:space="preserve">Подготовленные материалы хранятся в сейфе образовательного учреждения в конверте и выдаются им председателю аттестационной (экзаменационной) комиссии класса за 20 минут до начала экзамена. На конверте указывают наименование предмета, класс, для которого подготовлены задания, номер протокола заседания Педагогического совета, конверт подписывает </w:t>
      </w:r>
      <w:r>
        <w:rPr>
          <w:rFonts w:ascii="Times New Roman" w:hAnsi="Times New Roman" w:cs="Times New Roman"/>
          <w:sz w:val="26"/>
          <w:szCs w:val="26"/>
        </w:rPr>
        <w:t xml:space="preserve">заместитель директора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учебно</w:t>
      </w:r>
      <w:proofErr w:type="spellEnd"/>
      <w:r w:rsidRPr="002F4535">
        <w:rPr>
          <w:rFonts w:ascii="Times New Roman" w:hAnsi="Times New Roman" w:cs="Times New Roman"/>
          <w:sz w:val="26"/>
          <w:szCs w:val="26"/>
        </w:rPr>
        <w:t>–воспитательной работе и директор школы.</w:t>
      </w:r>
    </w:p>
    <w:p w:rsidR="006F2D24" w:rsidRPr="002F4535" w:rsidRDefault="006F2D24" w:rsidP="006F2D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Pr="002F4535">
        <w:rPr>
          <w:rFonts w:ascii="Times New Roman" w:hAnsi="Times New Roman" w:cs="Times New Roman"/>
          <w:sz w:val="26"/>
          <w:szCs w:val="26"/>
        </w:rPr>
        <w:t>С практической частью к билету учащийся знакомится непосредственно на экзамене.</w:t>
      </w:r>
    </w:p>
    <w:p w:rsidR="006F2D24" w:rsidRPr="002F4535" w:rsidRDefault="006F2D24" w:rsidP="006F2D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 w:rsidRPr="002F4535">
        <w:rPr>
          <w:rFonts w:ascii="Times New Roman" w:hAnsi="Times New Roman" w:cs="Times New Roman"/>
          <w:sz w:val="26"/>
          <w:szCs w:val="26"/>
        </w:rPr>
        <w:t>После экзамена все экзаменационные материалы сдаются на хранение руководителю образовательного учреждения.</w:t>
      </w:r>
    </w:p>
    <w:p w:rsidR="006F2D24" w:rsidRPr="002F4535" w:rsidRDefault="006F2D24" w:rsidP="006F2D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</w:t>
      </w:r>
      <w:r w:rsidRPr="002F4535">
        <w:rPr>
          <w:rFonts w:ascii="Times New Roman" w:hAnsi="Times New Roman" w:cs="Times New Roman"/>
          <w:sz w:val="26"/>
          <w:szCs w:val="26"/>
        </w:rPr>
        <w:t>Экзаменационные материалы могут выдаваться председателю конфликтной комиссии при рассмотрении поданной выпускником (или его родителями, законными представителями) апелляции на определенное время под расписку.</w:t>
      </w:r>
    </w:p>
    <w:p w:rsidR="006F2D24" w:rsidRPr="002F4535" w:rsidRDefault="006F2D24" w:rsidP="006F2D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 </w:t>
      </w:r>
      <w:r w:rsidRPr="002F4535">
        <w:rPr>
          <w:rFonts w:ascii="Times New Roman" w:hAnsi="Times New Roman" w:cs="Times New Roman"/>
          <w:sz w:val="26"/>
          <w:szCs w:val="26"/>
        </w:rPr>
        <w:t>Срок хранения текстов, практических заданий билетов для устных экзаменов – не менее трех лет.</w:t>
      </w:r>
    </w:p>
    <w:p w:rsidR="006F2D24" w:rsidRPr="002F4535" w:rsidRDefault="006F2D24" w:rsidP="006F2D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4.6. </w:t>
      </w:r>
      <w:r w:rsidRPr="002F4535">
        <w:rPr>
          <w:rFonts w:ascii="Times New Roman" w:hAnsi="Times New Roman" w:cs="Times New Roman"/>
          <w:sz w:val="26"/>
          <w:szCs w:val="26"/>
        </w:rPr>
        <w:t>Протоколы заседаний экзаменационных комиссий хранятся  5 лет.</w:t>
      </w:r>
    </w:p>
    <w:p w:rsidR="006F2D24" w:rsidRPr="002F4535" w:rsidRDefault="006F2D24" w:rsidP="006F2D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4.7. </w:t>
      </w:r>
      <w:r w:rsidRPr="002F4535">
        <w:rPr>
          <w:rFonts w:ascii="Times New Roman" w:hAnsi="Times New Roman" w:cs="Times New Roman"/>
          <w:sz w:val="26"/>
          <w:szCs w:val="26"/>
        </w:rPr>
        <w:t>Протоколы конфликтной комиссии хранятся  5 лет.</w:t>
      </w:r>
    </w:p>
    <w:p w:rsidR="006F2D24" w:rsidRPr="002F4535" w:rsidRDefault="006F2D24" w:rsidP="006F2D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4.8. </w:t>
      </w:r>
      <w:r w:rsidRPr="002F4535">
        <w:rPr>
          <w:rFonts w:ascii="Times New Roman" w:hAnsi="Times New Roman" w:cs="Times New Roman"/>
          <w:sz w:val="26"/>
          <w:szCs w:val="26"/>
        </w:rPr>
        <w:t>Экзаменационные работы выпускников хранятся  3 года.</w:t>
      </w:r>
    </w:p>
    <w:p w:rsidR="006F2D24" w:rsidRPr="00FB646B" w:rsidRDefault="006F2D24" w:rsidP="006F2D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49AF" w:rsidRDefault="009749AF"/>
    <w:sectPr w:rsidR="009749AF" w:rsidSect="0097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F2D24"/>
    <w:rsid w:val="006F2D24"/>
    <w:rsid w:val="00956494"/>
    <w:rsid w:val="009749AF"/>
    <w:rsid w:val="00A6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2624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2018-10-22T07:59:00Z</dcterms:created>
  <dcterms:modified xsi:type="dcterms:W3CDTF">2018-10-22T07:59:00Z</dcterms:modified>
</cp:coreProperties>
</file>