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BBA" w:rsidRDefault="005D1C05" w:rsidP="005D1C05">
      <w:pPr>
        <w:pStyle w:val="pc"/>
        <w:shd w:val="clear" w:color="auto" w:fill="FFFFFF"/>
        <w:spacing w:before="0" w:beforeAutospacing="0" w:after="0" w:afterAutospacing="0"/>
        <w:jc w:val="center"/>
        <w:textAlignment w:val="baseline"/>
        <w:rPr>
          <w:b/>
          <w:bCs/>
          <w:color w:val="222222"/>
          <w:sz w:val="28"/>
          <w:szCs w:val="28"/>
        </w:rPr>
      </w:pPr>
      <w:r>
        <w:rPr>
          <w:b/>
          <w:bCs/>
          <w:color w:val="22222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21.05pt">
            <v:imagedata r:id="rId5" o:title="IMG_0015"/>
          </v:shape>
        </w:pict>
      </w:r>
      <w:r>
        <w:rPr>
          <w:b/>
          <w:bCs/>
          <w:color w:val="222222"/>
          <w:sz w:val="28"/>
          <w:szCs w:val="28"/>
        </w:rPr>
        <w:br w:type="page"/>
      </w: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t>II. Формы проведения итоговой аттестации</w:t>
      </w: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Pr="00395EC8" w:rsidRDefault="00386BBA" w:rsidP="00395EC8">
      <w:pPr>
        <w:pStyle w:val="pj"/>
        <w:numPr>
          <w:ilvl w:val="0"/>
          <w:numId w:val="1"/>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Итоговая аттестация проводится в формах выпускных экзаменов.</w:t>
      </w:r>
    </w:p>
    <w:p w:rsidR="00386BBA" w:rsidRPr="00395EC8" w:rsidRDefault="00386BBA" w:rsidP="00395EC8">
      <w:pPr>
        <w:pStyle w:val="pj"/>
        <w:numPr>
          <w:ilvl w:val="0"/>
          <w:numId w:val="1"/>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Количество выпускных экзаменов и их виды по конкретной дополнительной </w:t>
      </w:r>
      <w:proofErr w:type="spellStart"/>
      <w:r w:rsidRPr="00395EC8">
        <w:rPr>
          <w:color w:val="222222"/>
          <w:sz w:val="28"/>
          <w:szCs w:val="28"/>
        </w:rPr>
        <w:t>предпрофессиональной</w:t>
      </w:r>
      <w:proofErr w:type="spellEnd"/>
      <w:r w:rsidRPr="00395EC8">
        <w:rPr>
          <w:color w:val="222222"/>
          <w:sz w:val="28"/>
          <w:szCs w:val="28"/>
        </w:rPr>
        <w:t xml:space="preserve"> общеобразовательной программе в области искусств устанавливаются федеральными государственными требованиями.</w:t>
      </w:r>
    </w:p>
    <w:p w:rsidR="00386BBA" w:rsidRDefault="00386BBA" w:rsidP="00395EC8">
      <w:pPr>
        <w:pStyle w:val="pj"/>
        <w:numPr>
          <w:ilvl w:val="0"/>
          <w:numId w:val="1"/>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При этом могут быть предусмотрены следующие виды выпускных экзаменов: просмотр, выставка, показ, постановка, письменный и (или) устный ответ.</w:t>
      </w:r>
    </w:p>
    <w:p w:rsidR="00386BBA" w:rsidRDefault="00386BBA" w:rsidP="00395EC8">
      <w:pPr>
        <w:pStyle w:val="pj"/>
        <w:numPr>
          <w:ilvl w:val="0"/>
          <w:numId w:val="1"/>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Итоговая аттестация не может быть заменена оценкой качества освоения дополнительной </w:t>
      </w:r>
      <w:proofErr w:type="spellStart"/>
      <w:r w:rsidRPr="00395EC8">
        <w:rPr>
          <w:color w:val="222222"/>
          <w:sz w:val="28"/>
          <w:szCs w:val="28"/>
        </w:rPr>
        <w:t>предпрофессиональной</w:t>
      </w:r>
      <w:proofErr w:type="spellEnd"/>
      <w:r w:rsidRPr="00395EC8">
        <w:rPr>
          <w:color w:val="222222"/>
          <w:sz w:val="28"/>
          <w:szCs w:val="28"/>
        </w:rPr>
        <w:t xml:space="preserve"> общеобразовательной программы в области искусств на основании итогов текущего контроля успеваемости и промежуточной аттестации обучающегося.</w:t>
      </w:r>
    </w:p>
    <w:p w:rsidR="00386BBA" w:rsidRPr="00395EC8" w:rsidRDefault="00386BBA" w:rsidP="00395EC8">
      <w:pPr>
        <w:pStyle w:val="pj"/>
        <w:shd w:val="clear" w:color="auto" w:fill="FFFFFF"/>
        <w:spacing w:before="0" w:beforeAutospacing="0" w:after="0" w:afterAutospacing="0"/>
        <w:ind w:left="709"/>
        <w:jc w:val="both"/>
        <w:textAlignment w:val="baseline"/>
        <w:rPr>
          <w:color w:val="222222"/>
          <w:sz w:val="28"/>
          <w:szCs w:val="28"/>
        </w:rPr>
      </w:pP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t>III. Организация проведения итоговой аттестации</w:t>
      </w: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Итоговая аттестация организуется и проводится </w:t>
      </w:r>
      <w:r>
        <w:rPr>
          <w:color w:val="222222"/>
          <w:sz w:val="28"/>
          <w:szCs w:val="28"/>
        </w:rPr>
        <w:t>учреждением</w:t>
      </w:r>
      <w:r w:rsidRPr="00395EC8">
        <w:rPr>
          <w:color w:val="222222"/>
          <w:sz w:val="28"/>
          <w:szCs w:val="28"/>
        </w:rPr>
        <w:t xml:space="preserve"> самостоятельно.</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Для организации и проведения итоговой аттестации в </w:t>
      </w:r>
      <w:r>
        <w:rPr>
          <w:color w:val="222222"/>
          <w:sz w:val="28"/>
          <w:szCs w:val="28"/>
        </w:rPr>
        <w:t>учреждении</w:t>
      </w:r>
      <w:r w:rsidRPr="00395EC8">
        <w:rPr>
          <w:color w:val="222222"/>
          <w:sz w:val="28"/>
          <w:szCs w:val="28"/>
        </w:rPr>
        <w:t xml:space="preserve">, реализующем дополнительные </w:t>
      </w:r>
      <w:proofErr w:type="spellStart"/>
      <w:r w:rsidRPr="00395EC8">
        <w:rPr>
          <w:color w:val="222222"/>
          <w:sz w:val="28"/>
          <w:szCs w:val="28"/>
        </w:rPr>
        <w:t>предпрофессиональные</w:t>
      </w:r>
      <w:proofErr w:type="spellEnd"/>
      <w:r w:rsidRPr="00395EC8">
        <w:rPr>
          <w:color w:val="222222"/>
          <w:sz w:val="28"/>
          <w:szCs w:val="28"/>
        </w:rPr>
        <w:t xml:space="preserve"> общеобразовательные программы в области искусств, ежегодно создаются экзаменационные и апелляционные комиссии.</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Экзаменационные комиссии определяют соответствие уровня освоения выпускниками дополнительных </w:t>
      </w:r>
      <w:proofErr w:type="spellStart"/>
      <w:r w:rsidRPr="00395EC8">
        <w:rPr>
          <w:color w:val="222222"/>
          <w:sz w:val="28"/>
          <w:szCs w:val="28"/>
        </w:rPr>
        <w:t>предпрофессиональных</w:t>
      </w:r>
      <w:proofErr w:type="spellEnd"/>
      <w:r w:rsidRPr="00395EC8">
        <w:rPr>
          <w:color w:val="222222"/>
          <w:sz w:val="28"/>
          <w:szCs w:val="28"/>
        </w:rPr>
        <w:t xml:space="preserve"> общеобразовательных программ в области искусств федеральным государственным требованиям.</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в </w:t>
      </w:r>
      <w:r>
        <w:rPr>
          <w:color w:val="222222"/>
          <w:sz w:val="28"/>
          <w:szCs w:val="28"/>
        </w:rPr>
        <w:t>учреждении</w:t>
      </w:r>
      <w:r w:rsidRPr="00395EC8">
        <w:rPr>
          <w:color w:val="222222"/>
          <w:sz w:val="28"/>
          <w:szCs w:val="28"/>
        </w:rPr>
        <w:t>.</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Экзаменационные комиссии руководствуются в своей деятельности настоящим Положением, локальными актами </w:t>
      </w:r>
      <w:r>
        <w:rPr>
          <w:color w:val="222222"/>
          <w:sz w:val="28"/>
          <w:szCs w:val="28"/>
        </w:rPr>
        <w:t>учреждения</w:t>
      </w:r>
      <w:r w:rsidRPr="00395EC8">
        <w:rPr>
          <w:color w:val="222222"/>
          <w:sz w:val="28"/>
          <w:szCs w:val="28"/>
        </w:rPr>
        <w:t xml:space="preserve">, а также дополнительной </w:t>
      </w:r>
      <w:proofErr w:type="spellStart"/>
      <w:r w:rsidRPr="00395EC8">
        <w:rPr>
          <w:color w:val="222222"/>
          <w:sz w:val="28"/>
          <w:szCs w:val="28"/>
        </w:rPr>
        <w:t>предпрофессиональной</w:t>
      </w:r>
      <w:proofErr w:type="spellEnd"/>
      <w:r w:rsidRPr="00395EC8">
        <w:rPr>
          <w:color w:val="222222"/>
          <w:sz w:val="28"/>
          <w:szCs w:val="28"/>
        </w:rPr>
        <w:t xml:space="preserve"> общеобразовательной программой в области искусств, разрабатываемой </w:t>
      </w:r>
      <w:r>
        <w:rPr>
          <w:color w:val="222222"/>
          <w:sz w:val="28"/>
          <w:szCs w:val="28"/>
        </w:rPr>
        <w:t xml:space="preserve">учреждением </w:t>
      </w:r>
      <w:r w:rsidRPr="00395EC8">
        <w:rPr>
          <w:color w:val="222222"/>
          <w:sz w:val="28"/>
          <w:szCs w:val="28"/>
        </w:rPr>
        <w:t>в соответствии с федеральными государственными требованиями.</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Экзаменационная комиссия формируется приказом </w:t>
      </w:r>
      <w:r>
        <w:rPr>
          <w:color w:val="222222"/>
          <w:sz w:val="28"/>
          <w:szCs w:val="28"/>
        </w:rPr>
        <w:t>директора</w:t>
      </w:r>
      <w:r w:rsidRPr="00395EC8">
        <w:rPr>
          <w:color w:val="222222"/>
          <w:sz w:val="28"/>
          <w:szCs w:val="28"/>
        </w:rPr>
        <w:t xml:space="preserve"> </w:t>
      </w:r>
      <w:r>
        <w:rPr>
          <w:color w:val="222222"/>
          <w:sz w:val="28"/>
          <w:szCs w:val="28"/>
        </w:rPr>
        <w:t>учреждения</w:t>
      </w:r>
      <w:r w:rsidRPr="00395EC8">
        <w:rPr>
          <w:color w:val="222222"/>
          <w:sz w:val="28"/>
          <w:szCs w:val="28"/>
        </w:rPr>
        <w:t xml:space="preserve"> из числа преподавателей данно</w:t>
      </w:r>
      <w:r>
        <w:rPr>
          <w:color w:val="222222"/>
          <w:sz w:val="28"/>
          <w:szCs w:val="28"/>
        </w:rPr>
        <w:t>го учреждения</w:t>
      </w:r>
      <w:r w:rsidRPr="00395EC8">
        <w:rPr>
          <w:color w:val="222222"/>
          <w:sz w:val="28"/>
          <w:szCs w:val="28"/>
        </w:rPr>
        <w:t xml:space="preserve">, участвующих в реализации дополнительной </w:t>
      </w:r>
      <w:proofErr w:type="spellStart"/>
      <w:r w:rsidRPr="00395EC8">
        <w:rPr>
          <w:color w:val="222222"/>
          <w:sz w:val="28"/>
          <w:szCs w:val="28"/>
        </w:rPr>
        <w:t>предпрофессиональной</w:t>
      </w:r>
      <w:proofErr w:type="spellEnd"/>
      <w:r w:rsidRPr="00395EC8">
        <w:rPr>
          <w:color w:val="222222"/>
          <w:sz w:val="28"/>
          <w:szCs w:val="28"/>
        </w:rPr>
        <w:t xml:space="preserve"> общеобразовательной программы в области искусств, освоение которой будет оцениваться данной экзаменационной комиссией (за исключением председателя экзаменационной комиссии, утверждаемого в соответствии с пунктом </w:t>
      </w:r>
      <w:r>
        <w:rPr>
          <w:color w:val="222222"/>
          <w:sz w:val="28"/>
          <w:szCs w:val="28"/>
        </w:rPr>
        <w:t>9</w:t>
      </w:r>
      <w:r w:rsidRPr="00395EC8">
        <w:rPr>
          <w:color w:val="222222"/>
          <w:sz w:val="28"/>
          <w:szCs w:val="28"/>
        </w:rPr>
        <w:t xml:space="preserve"> настоящего Положения).</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lastRenderedPageBreak/>
        <w:t>В состав экзаменационной комиссии входит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 Секретарь экзаменационной комиссии не входит в состав экзаменационной комиссии.</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Экзаменационная комиссия формируется для проведения итоговой аттестации по каждой дополнительной </w:t>
      </w:r>
      <w:proofErr w:type="spellStart"/>
      <w:r w:rsidRPr="00395EC8">
        <w:rPr>
          <w:color w:val="222222"/>
          <w:sz w:val="28"/>
          <w:szCs w:val="28"/>
        </w:rPr>
        <w:t>предпрофессиональной</w:t>
      </w:r>
      <w:proofErr w:type="spellEnd"/>
      <w:r w:rsidRPr="00395EC8">
        <w:rPr>
          <w:color w:val="222222"/>
          <w:sz w:val="28"/>
          <w:szCs w:val="28"/>
        </w:rPr>
        <w:t xml:space="preserve"> общеобразовательной программе в области искусств отдельно. При этом одна экзаменационная комиссия вправе принимать несколько выпускных экзаменов в рамках одной дополнительной </w:t>
      </w:r>
      <w:proofErr w:type="spellStart"/>
      <w:r w:rsidRPr="00395EC8">
        <w:rPr>
          <w:color w:val="222222"/>
          <w:sz w:val="28"/>
          <w:szCs w:val="28"/>
        </w:rPr>
        <w:t>предпрофессиональной</w:t>
      </w:r>
      <w:proofErr w:type="spellEnd"/>
      <w:r w:rsidRPr="00395EC8">
        <w:rPr>
          <w:color w:val="222222"/>
          <w:sz w:val="28"/>
          <w:szCs w:val="28"/>
        </w:rPr>
        <w:t xml:space="preserve"> общеобразовательной программы в области искусств.</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Председатель экзаменационной комиссии назначается учредителем </w:t>
      </w:r>
      <w:r>
        <w:rPr>
          <w:color w:val="222222"/>
          <w:sz w:val="28"/>
          <w:szCs w:val="28"/>
        </w:rPr>
        <w:t>учреждения</w:t>
      </w:r>
      <w:r w:rsidRPr="00395EC8">
        <w:rPr>
          <w:color w:val="222222"/>
          <w:sz w:val="28"/>
          <w:szCs w:val="28"/>
        </w:rPr>
        <w:t xml:space="preserve"> не позднее 10 апреля текущего года из числа лиц, имеющих высшее профессиональное образование в области соответствующего вида искусств и не являющихся работниками </w:t>
      </w:r>
      <w:r>
        <w:rPr>
          <w:color w:val="222222"/>
          <w:sz w:val="28"/>
          <w:szCs w:val="28"/>
        </w:rPr>
        <w:t>учреждения</w:t>
      </w:r>
      <w:r w:rsidRPr="00395EC8">
        <w:rPr>
          <w:color w:val="222222"/>
          <w:sz w:val="28"/>
          <w:szCs w:val="28"/>
        </w:rPr>
        <w:t>, в котором создается экзаменационная комиссия.</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Pr>
          <w:color w:val="222222"/>
          <w:sz w:val="28"/>
          <w:szCs w:val="28"/>
        </w:rPr>
        <w:t>В одном</w:t>
      </w:r>
      <w:r w:rsidRPr="00395EC8">
        <w:rPr>
          <w:color w:val="222222"/>
          <w:sz w:val="28"/>
          <w:szCs w:val="28"/>
        </w:rPr>
        <w:t xml:space="preserve"> </w:t>
      </w:r>
      <w:r>
        <w:rPr>
          <w:color w:val="222222"/>
          <w:sz w:val="28"/>
          <w:szCs w:val="28"/>
        </w:rPr>
        <w:t>учреждении</w:t>
      </w:r>
      <w:r w:rsidRPr="00395EC8">
        <w:rPr>
          <w:color w:val="222222"/>
          <w:sz w:val="28"/>
          <w:szCs w:val="28"/>
        </w:rPr>
        <w:t xml:space="preserve"> одно и то же лицо может быть назначено председателем нескольких экзаменационных комиссий.</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Полномочия председателя экзаменационной комиссии действительны по 31 декабря текущего года.</w:t>
      </w:r>
    </w:p>
    <w:p w:rsidR="00386BBA" w:rsidRPr="00395EC8"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Для каждой экзаменационной комиссии </w:t>
      </w:r>
      <w:r>
        <w:rPr>
          <w:color w:val="222222"/>
          <w:sz w:val="28"/>
          <w:szCs w:val="28"/>
        </w:rPr>
        <w:t>директором</w:t>
      </w:r>
      <w:r w:rsidRPr="00395EC8">
        <w:rPr>
          <w:color w:val="222222"/>
          <w:sz w:val="28"/>
          <w:szCs w:val="28"/>
        </w:rPr>
        <w:t xml:space="preserve"> </w:t>
      </w:r>
      <w:r>
        <w:rPr>
          <w:color w:val="222222"/>
          <w:sz w:val="28"/>
          <w:szCs w:val="28"/>
        </w:rPr>
        <w:t>учреждения</w:t>
      </w:r>
      <w:r w:rsidRPr="00395EC8">
        <w:rPr>
          <w:color w:val="222222"/>
          <w:sz w:val="28"/>
          <w:szCs w:val="28"/>
        </w:rPr>
        <w:t xml:space="preserve"> назначается секретарь из числа работников </w:t>
      </w:r>
      <w:r>
        <w:rPr>
          <w:color w:val="222222"/>
          <w:sz w:val="28"/>
          <w:szCs w:val="28"/>
        </w:rPr>
        <w:t>учреждения</w:t>
      </w:r>
      <w:r w:rsidRPr="00395EC8">
        <w:rPr>
          <w:color w:val="222222"/>
          <w:sz w:val="28"/>
          <w:szCs w:val="28"/>
        </w:rPr>
        <w:t>, не входящих в состав экзаменационных комиссий.</w:t>
      </w:r>
    </w:p>
    <w:p w:rsidR="00386BBA" w:rsidRDefault="00386BBA" w:rsidP="00395EC8">
      <w:pPr>
        <w:pStyle w:val="pj"/>
        <w:numPr>
          <w:ilvl w:val="0"/>
          <w:numId w:val="2"/>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Секретарь ведет протоколы заседаний экзаменационной комиссии, представляет в апелляционную комиссию необходимые материалы.</w:t>
      </w:r>
    </w:p>
    <w:p w:rsidR="00386BBA" w:rsidRPr="00395EC8" w:rsidRDefault="00386BBA" w:rsidP="000F3CD7">
      <w:pPr>
        <w:pStyle w:val="pj"/>
        <w:shd w:val="clear" w:color="auto" w:fill="FFFFFF"/>
        <w:spacing w:before="0" w:beforeAutospacing="0" w:after="0" w:afterAutospacing="0"/>
        <w:ind w:left="709"/>
        <w:jc w:val="both"/>
        <w:textAlignment w:val="baseline"/>
        <w:rPr>
          <w:color w:val="222222"/>
          <w:sz w:val="28"/>
          <w:szCs w:val="28"/>
        </w:rPr>
      </w:pP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t>IV. Сроки и процедура проведения итоговой аттестации</w:t>
      </w: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Итоговая аттестация проводится по месту нахождения </w:t>
      </w:r>
      <w:r>
        <w:rPr>
          <w:color w:val="222222"/>
          <w:sz w:val="28"/>
          <w:szCs w:val="28"/>
        </w:rPr>
        <w:t>учреждения</w:t>
      </w:r>
      <w:r w:rsidRPr="00395EC8">
        <w:rPr>
          <w:color w:val="222222"/>
          <w:sz w:val="28"/>
          <w:szCs w:val="28"/>
        </w:rPr>
        <w:t>.</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Дата и время проведения каждого выпускного экзамена устанавливаются приказом </w:t>
      </w:r>
      <w:r>
        <w:rPr>
          <w:color w:val="222222"/>
          <w:sz w:val="28"/>
          <w:szCs w:val="28"/>
        </w:rPr>
        <w:t>директора учреждения</w:t>
      </w:r>
      <w:r w:rsidRPr="00395EC8">
        <w:rPr>
          <w:color w:val="222222"/>
          <w:sz w:val="28"/>
          <w:szCs w:val="28"/>
        </w:rPr>
        <w:t xml:space="preserve"> по согласованию с председателем экзаменационной комиссии. Приказ доводится до сведения всех членов экзаменационной комиссии, выпускников и их родителей (законных представителей) не </w:t>
      </w:r>
      <w:proofErr w:type="gramStart"/>
      <w:r w:rsidRPr="00395EC8">
        <w:rPr>
          <w:color w:val="222222"/>
          <w:sz w:val="28"/>
          <w:szCs w:val="28"/>
        </w:rPr>
        <w:t>позднее</w:t>
      </w:r>
      <w:proofErr w:type="gramEnd"/>
      <w:r w:rsidRPr="00395EC8">
        <w:rPr>
          <w:color w:val="222222"/>
          <w:sz w:val="28"/>
          <w:szCs w:val="28"/>
        </w:rPr>
        <w:t xml:space="preserve"> чем за 20 дней до проведения первого выпускного экзамена.</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Расписание выпускных экзаменов должно предусматривать, чтобы интервал между ними для каждого выпускника составлял не менее трех дней.</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Pr>
          <w:color w:val="222222"/>
          <w:sz w:val="28"/>
          <w:szCs w:val="28"/>
        </w:rPr>
        <w:t xml:space="preserve">Программы, темы, билеты, </w:t>
      </w:r>
      <w:r w:rsidRPr="00395EC8">
        <w:rPr>
          <w:color w:val="222222"/>
          <w:sz w:val="28"/>
          <w:szCs w:val="28"/>
        </w:rPr>
        <w:t xml:space="preserve">предназначенные для выпускных экзаменов, утверждаются </w:t>
      </w:r>
      <w:r>
        <w:rPr>
          <w:color w:val="222222"/>
          <w:sz w:val="28"/>
          <w:szCs w:val="28"/>
        </w:rPr>
        <w:t>директором учреждения</w:t>
      </w:r>
      <w:r w:rsidRPr="00395EC8">
        <w:rPr>
          <w:color w:val="222222"/>
          <w:sz w:val="28"/>
          <w:szCs w:val="28"/>
        </w:rPr>
        <w:t xml:space="preserve"> не </w:t>
      </w:r>
      <w:proofErr w:type="gramStart"/>
      <w:r w:rsidRPr="00395EC8">
        <w:rPr>
          <w:color w:val="222222"/>
          <w:sz w:val="28"/>
          <w:szCs w:val="28"/>
        </w:rPr>
        <w:t>позднее</w:t>
      </w:r>
      <w:proofErr w:type="gramEnd"/>
      <w:r w:rsidRPr="00395EC8">
        <w:rPr>
          <w:color w:val="222222"/>
          <w:sz w:val="28"/>
          <w:szCs w:val="28"/>
        </w:rPr>
        <w:t xml:space="preserve"> чем за три месяца до начала проведения итоговой аттестации.</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Перед выпускными экзаменами для выпускников проводятся консультации по вопросам итоговой аттестации.</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lastRenderedPageBreak/>
        <w:t>Во время проведения выпускных экзаменов присутствие посторонних лиц допускается только с разрешения</w:t>
      </w:r>
      <w:r>
        <w:rPr>
          <w:color w:val="222222"/>
          <w:sz w:val="28"/>
          <w:szCs w:val="28"/>
        </w:rPr>
        <w:t xml:space="preserve"> директора</w:t>
      </w:r>
      <w:r w:rsidRPr="00395EC8">
        <w:rPr>
          <w:color w:val="222222"/>
          <w:sz w:val="28"/>
          <w:szCs w:val="28"/>
        </w:rPr>
        <w:t xml:space="preserve"> </w:t>
      </w:r>
      <w:r>
        <w:rPr>
          <w:color w:val="222222"/>
          <w:sz w:val="28"/>
          <w:szCs w:val="28"/>
        </w:rPr>
        <w:t>учреждения</w:t>
      </w:r>
      <w:r w:rsidRPr="00395EC8">
        <w:rPr>
          <w:color w:val="222222"/>
          <w:sz w:val="28"/>
          <w:szCs w:val="28"/>
        </w:rPr>
        <w:t>.</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С целью выявления лиц, обладающих выдающимися способностями в области искусств, и содействия в их дальнейшем профессиональном самоопределении при проведении выпускных экзаменов вправе присутствовать представители профессиональных образовательных организаций, образовательных организаций высшего образования.</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Заседание экзаменационной комиссии является правомочным, если на нем присутствует не менее 2/3 ее состава.</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По итогам проведения выпускного экзамена выпускнику выставляется оценка "отлично", "хорошо", "удовлетворительно" или "неудовлетворительно".</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характеристика ответов на них.</w:t>
      </w:r>
    </w:p>
    <w:p w:rsidR="00386BBA" w:rsidRPr="00395EC8"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Протоколы заседаний экзаменационных комиссий хранятся в архиве </w:t>
      </w:r>
      <w:r>
        <w:rPr>
          <w:color w:val="222222"/>
          <w:sz w:val="28"/>
          <w:szCs w:val="28"/>
        </w:rPr>
        <w:t>учреждения</w:t>
      </w:r>
      <w:r w:rsidRPr="00395EC8">
        <w:rPr>
          <w:color w:val="222222"/>
          <w:sz w:val="28"/>
          <w:szCs w:val="28"/>
        </w:rPr>
        <w:t>, копии протоколов или выписки из протоколов - в личном деле выпускника на протяжении всего срока хранения личного дела.</w:t>
      </w:r>
    </w:p>
    <w:p w:rsidR="00386BBA" w:rsidRDefault="00386BBA" w:rsidP="000F3CD7">
      <w:pPr>
        <w:pStyle w:val="pj"/>
        <w:numPr>
          <w:ilvl w:val="0"/>
          <w:numId w:val="4"/>
        </w:numPr>
        <w:shd w:val="clear" w:color="auto" w:fill="FFFFFF"/>
        <w:tabs>
          <w:tab w:val="left" w:pos="0"/>
        </w:tabs>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Отчеты о работе экзаменационных и апелляционных комиссий заслушиваются на педагогическом совете </w:t>
      </w:r>
      <w:r>
        <w:rPr>
          <w:color w:val="222222"/>
          <w:sz w:val="28"/>
          <w:szCs w:val="28"/>
        </w:rPr>
        <w:t>учреждения</w:t>
      </w:r>
      <w:r w:rsidRPr="00395EC8">
        <w:rPr>
          <w:color w:val="222222"/>
          <w:sz w:val="28"/>
          <w:szCs w:val="28"/>
        </w:rPr>
        <w:t xml:space="preserve"> и вместе с рекомендациями о совершенствовании качества образования в </w:t>
      </w:r>
      <w:r>
        <w:rPr>
          <w:color w:val="222222"/>
          <w:sz w:val="28"/>
          <w:szCs w:val="28"/>
        </w:rPr>
        <w:t>учреждения</w:t>
      </w:r>
      <w:r w:rsidRPr="00395EC8">
        <w:rPr>
          <w:color w:val="222222"/>
          <w:sz w:val="28"/>
          <w:szCs w:val="28"/>
        </w:rPr>
        <w:t xml:space="preserve"> представляются учредителю в двухмесячный срок после завершения итоговой аттестации.</w:t>
      </w:r>
    </w:p>
    <w:p w:rsidR="00386BBA" w:rsidRPr="00395EC8" w:rsidRDefault="00386BBA" w:rsidP="000F3CD7">
      <w:pPr>
        <w:pStyle w:val="pj"/>
        <w:shd w:val="clear" w:color="auto" w:fill="FFFFFF"/>
        <w:tabs>
          <w:tab w:val="left" w:pos="0"/>
        </w:tabs>
        <w:spacing w:before="0" w:beforeAutospacing="0" w:after="0" w:afterAutospacing="0"/>
        <w:ind w:left="709"/>
        <w:jc w:val="both"/>
        <w:textAlignment w:val="baseline"/>
        <w:rPr>
          <w:color w:val="222222"/>
          <w:sz w:val="28"/>
          <w:szCs w:val="28"/>
        </w:rPr>
      </w:pP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t>V. Порядок подачи и рассмотрения апелляций</w:t>
      </w: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Pr="00395EC8"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Выпускники и (или) их родители (законные представители) вправе подать письменное заявление об апелляции по процедурным вопросам проведения итоговой аттестации (далее - апелляция) в апелляционную комиссию не позднее следующего рабочего дня после проведения выпускного экзамена.</w:t>
      </w:r>
    </w:p>
    <w:p w:rsidR="00386BBA" w:rsidRPr="00395EC8"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Состав апелляционной комиссии утверждается приказом </w:t>
      </w:r>
      <w:r>
        <w:rPr>
          <w:color w:val="222222"/>
          <w:sz w:val="28"/>
          <w:szCs w:val="28"/>
        </w:rPr>
        <w:t xml:space="preserve">директора </w:t>
      </w:r>
      <w:r w:rsidRPr="00395EC8">
        <w:rPr>
          <w:color w:val="222222"/>
          <w:sz w:val="28"/>
          <w:szCs w:val="28"/>
        </w:rPr>
        <w:t xml:space="preserve"> </w:t>
      </w:r>
      <w:r>
        <w:rPr>
          <w:color w:val="222222"/>
          <w:sz w:val="28"/>
          <w:szCs w:val="28"/>
        </w:rPr>
        <w:t>учреждения</w:t>
      </w:r>
      <w:r w:rsidRPr="00395EC8">
        <w:rPr>
          <w:color w:val="222222"/>
          <w:sz w:val="28"/>
          <w:szCs w:val="28"/>
        </w:rPr>
        <w:t xml:space="preserve"> одновременно с утверждением состава экзаменационной комиссии. Апелляционная комиссия формируется в количестве не менее трех человек из числа работников </w:t>
      </w:r>
      <w:r>
        <w:rPr>
          <w:color w:val="222222"/>
          <w:sz w:val="28"/>
          <w:szCs w:val="28"/>
        </w:rPr>
        <w:t>учреждения</w:t>
      </w:r>
      <w:r w:rsidRPr="00395EC8">
        <w:rPr>
          <w:color w:val="222222"/>
          <w:sz w:val="28"/>
          <w:szCs w:val="28"/>
        </w:rPr>
        <w:t>, не входящих в состав экзаменационных комиссий.</w:t>
      </w:r>
    </w:p>
    <w:p w:rsidR="00386BBA" w:rsidRPr="00395EC8"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w:t>
      </w:r>
    </w:p>
    <w:p w:rsidR="00386BBA" w:rsidRPr="00395EC8"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lastRenderedPageBreak/>
        <w:t>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w:t>
      </w:r>
    </w:p>
    <w:p w:rsidR="00386BBA" w:rsidRPr="00395EC8"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w:t>
      </w:r>
    </w:p>
    <w:p w:rsidR="00386BBA" w:rsidRPr="00395EC8"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w:t>
      </w:r>
    </w:p>
    <w:p w:rsidR="00386BBA" w:rsidRPr="00395EC8"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Выпускной экзамен проводится повторно </w:t>
      </w:r>
      <w:proofErr w:type="gramStart"/>
      <w:r w:rsidRPr="00395EC8">
        <w:rPr>
          <w:color w:val="222222"/>
          <w:sz w:val="28"/>
          <w:szCs w:val="28"/>
        </w:rPr>
        <w:t>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w:t>
      </w:r>
      <w:proofErr w:type="gramEnd"/>
      <w:r w:rsidRPr="00395EC8">
        <w:rPr>
          <w:color w:val="222222"/>
          <w:sz w:val="28"/>
          <w:szCs w:val="28"/>
        </w:rPr>
        <w:t xml:space="preserve"> его проведения.</w:t>
      </w:r>
    </w:p>
    <w:p w:rsidR="00386BBA" w:rsidRDefault="00386BBA" w:rsidP="000F3CD7">
      <w:pPr>
        <w:pStyle w:val="pj"/>
        <w:numPr>
          <w:ilvl w:val="0"/>
          <w:numId w:val="5"/>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Подача апелляции по процедуре проведения повторного выпускного экзамена не допускается.</w:t>
      </w:r>
    </w:p>
    <w:p w:rsidR="00386BBA" w:rsidRPr="00395EC8" w:rsidRDefault="00386BBA" w:rsidP="00B963D4">
      <w:pPr>
        <w:pStyle w:val="pj"/>
        <w:shd w:val="clear" w:color="auto" w:fill="FFFFFF"/>
        <w:spacing w:before="0" w:beforeAutospacing="0" w:after="0" w:afterAutospacing="0"/>
        <w:ind w:left="709"/>
        <w:jc w:val="both"/>
        <w:textAlignment w:val="baseline"/>
        <w:rPr>
          <w:color w:val="222222"/>
          <w:sz w:val="28"/>
          <w:szCs w:val="28"/>
        </w:rPr>
      </w:pP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t>VI. Повторное прохождение итоговой аттестации</w:t>
      </w: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Pr="00395EC8" w:rsidRDefault="00386BBA" w:rsidP="00B963D4">
      <w:pPr>
        <w:pStyle w:val="pj"/>
        <w:numPr>
          <w:ilvl w:val="0"/>
          <w:numId w:val="6"/>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w:t>
      </w:r>
      <w:r>
        <w:rPr>
          <w:color w:val="222222"/>
          <w:sz w:val="28"/>
          <w:szCs w:val="28"/>
        </w:rPr>
        <w:t>учреждения</w:t>
      </w:r>
      <w:r w:rsidRPr="00395EC8">
        <w:rPr>
          <w:color w:val="222222"/>
          <w:sz w:val="28"/>
          <w:szCs w:val="28"/>
        </w:rPr>
        <w:t xml:space="preserve">, но не позднее шести месяцев </w:t>
      </w:r>
      <w:proofErr w:type="gramStart"/>
      <w:r w:rsidRPr="00395EC8">
        <w:rPr>
          <w:color w:val="222222"/>
          <w:sz w:val="28"/>
          <w:szCs w:val="28"/>
        </w:rPr>
        <w:t>с даты выдачи</w:t>
      </w:r>
      <w:proofErr w:type="gramEnd"/>
      <w:r w:rsidRPr="00395EC8">
        <w:rPr>
          <w:color w:val="222222"/>
          <w:sz w:val="28"/>
          <w:szCs w:val="28"/>
        </w:rPr>
        <w:t xml:space="preserve"> документа, подтверждающего наличие указанной уважительной причины.</w:t>
      </w:r>
    </w:p>
    <w:p w:rsidR="00386BBA" w:rsidRPr="00395EC8" w:rsidRDefault="00386BBA" w:rsidP="00B963D4">
      <w:pPr>
        <w:pStyle w:val="pj"/>
        <w:numPr>
          <w:ilvl w:val="0"/>
          <w:numId w:val="6"/>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Лицо, не прошедшее итоговую аттестацию по неуважительной причине или получившее на итоговой аттестации неудовлетворительные результаты, отчисляется из </w:t>
      </w:r>
      <w:r>
        <w:rPr>
          <w:color w:val="222222"/>
          <w:sz w:val="28"/>
          <w:szCs w:val="28"/>
        </w:rPr>
        <w:t>учреждения</w:t>
      </w:r>
      <w:r w:rsidRPr="00395EC8">
        <w:rPr>
          <w:color w:val="222222"/>
          <w:sz w:val="28"/>
          <w:szCs w:val="28"/>
        </w:rPr>
        <w:t xml:space="preserve">. Указанное лицо вправе пройти итоговую аттестацию повторно не ранее чем через шесть месяцев и не 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w:t>
      </w:r>
      <w:r>
        <w:rPr>
          <w:color w:val="222222"/>
          <w:sz w:val="28"/>
          <w:szCs w:val="28"/>
        </w:rPr>
        <w:t>учреждении</w:t>
      </w:r>
      <w:r w:rsidRPr="00395EC8">
        <w:rPr>
          <w:color w:val="222222"/>
          <w:sz w:val="28"/>
          <w:szCs w:val="28"/>
        </w:rPr>
        <w:t xml:space="preserve"> на период времени, не превышающий предусмотренного на итоговую аттестацию федеральными государственными требованиями.</w:t>
      </w:r>
    </w:p>
    <w:p w:rsidR="00386BBA" w:rsidRDefault="00386BBA" w:rsidP="00B963D4">
      <w:pPr>
        <w:pStyle w:val="pj"/>
        <w:numPr>
          <w:ilvl w:val="0"/>
          <w:numId w:val="6"/>
        </w:numPr>
        <w:shd w:val="clear" w:color="auto" w:fill="FFFFFF"/>
        <w:spacing w:before="0" w:beforeAutospacing="0" w:after="0" w:afterAutospacing="0"/>
        <w:ind w:left="0" w:firstLine="709"/>
        <w:jc w:val="both"/>
        <w:textAlignment w:val="baseline"/>
        <w:rPr>
          <w:color w:val="222222"/>
          <w:sz w:val="28"/>
          <w:szCs w:val="28"/>
        </w:rPr>
      </w:pPr>
      <w:r w:rsidRPr="00395EC8">
        <w:rPr>
          <w:color w:val="222222"/>
          <w:sz w:val="28"/>
          <w:szCs w:val="28"/>
        </w:rPr>
        <w:t xml:space="preserve">Прохождение повторной итоговой аттестации </w:t>
      </w:r>
      <w:proofErr w:type="gramStart"/>
      <w:r w:rsidRPr="00395EC8">
        <w:rPr>
          <w:color w:val="222222"/>
          <w:sz w:val="28"/>
          <w:szCs w:val="28"/>
        </w:rPr>
        <w:t>более одного раза не допускается</w:t>
      </w:r>
      <w:proofErr w:type="gramEnd"/>
      <w:r w:rsidRPr="00395EC8">
        <w:rPr>
          <w:color w:val="222222"/>
          <w:sz w:val="28"/>
          <w:szCs w:val="28"/>
        </w:rPr>
        <w:t>.</w:t>
      </w:r>
    </w:p>
    <w:p w:rsidR="00386BBA" w:rsidRPr="00395EC8" w:rsidRDefault="00386BBA" w:rsidP="00B963D4">
      <w:pPr>
        <w:pStyle w:val="pj"/>
        <w:shd w:val="clear" w:color="auto" w:fill="FFFFFF"/>
        <w:spacing w:before="0" w:beforeAutospacing="0" w:after="0" w:afterAutospacing="0"/>
        <w:ind w:left="709"/>
        <w:jc w:val="both"/>
        <w:textAlignment w:val="baseline"/>
        <w:rPr>
          <w:color w:val="222222"/>
          <w:sz w:val="28"/>
          <w:szCs w:val="28"/>
        </w:rPr>
      </w:pP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t>VII. Получение документа об освоении</w:t>
      </w: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t xml:space="preserve">дополнительных </w:t>
      </w:r>
      <w:proofErr w:type="spellStart"/>
      <w:r w:rsidRPr="00395EC8">
        <w:rPr>
          <w:b/>
          <w:bCs/>
          <w:color w:val="222222"/>
          <w:sz w:val="28"/>
          <w:szCs w:val="28"/>
        </w:rPr>
        <w:t>предпрофессиональных</w:t>
      </w:r>
      <w:proofErr w:type="spellEnd"/>
      <w:r w:rsidRPr="00395EC8">
        <w:rPr>
          <w:b/>
          <w:bCs/>
          <w:color w:val="222222"/>
          <w:sz w:val="28"/>
          <w:szCs w:val="28"/>
        </w:rPr>
        <w:t xml:space="preserve"> общеобразовательных</w:t>
      </w:r>
    </w:p>
    <w:p w:rsidR="00386BBA"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r w:rsidRPr="00395EC8">
        <w:rPr>
          <w:b/>
          <w:bCs/>
          <w:color w:val="222222"/>
          <w:sz w:val="28"/>
          <w:szCs w:val="28"/>
        </w:rPr>
        <w:lastRenderedPageBreak/>
        <w:t>программ в области искусств</w:t>
      </w:r>
    </w:p>
    <w:p w:rsidR="00386BBA" w:rsidRPr="00395EC8" w:rsidRDefault="00386BBA" w:rsidP="00395EC8">
      <w:pPr>
        <w:pStyle w:val="pc"/>
        <w:shd w:val="clear" w:color="auto" w:fill="FFFFFF"/>
        <w:spacing w:before="0" w:beforeAutospacing="0" w:after="0" w:afterAutospacing="0"/>
        <w:ind w:firstLine="709"/>
        <w:jc w:val="center"/>
        <w:textAlignment w:val="baseline"/>
        <w:rPr>
          <w:b/>
          <w:bCs/>
          <w:color w:val="222222"/>
          <w:sz w:val="28"/>
          <w:szCs w:val="28"/>
        </w:rPr>
      </w:pPr>
    </w:p>
    <w:p w:rsidR="00386BBA" w:rsidRPr="00395EC8" w:rsidRDefault="00386BBA" w:rsidP="00395EC8">
      <w:pPr>
        <w:pStyle w:val="pj"/>
        <w:shd w:val="clear" w:color="auto" w:fill="FFFFFF"/>
        <w:spacing w:before="0" w:beforeAutospacing="0" w:after="0" w:afterAutospacing="0"/>
        <w:ind w:firstLine="709"/>
        <w:jc w:val="both"/>
        <w:textAlignment w:val="baseline"/>
        <w:rPr>
          <w:color w:val="222222"/>
          <w:sz w:val="28"/>
          <w:szCs w:val="28"/>
        </w:rPr>
      </w:pPr>
      <w:r w:rsidRPr="00395EC8">
        <w:rPr>
          <w:color w:val="222222"/>
          <w:sz w:val="28"/>
          <w:szCs w:val="28"/>
        </w:rPr>
        <w:t xml:space="preserve">Лицам, прошедшим итоговую аттестацию, завершающую освоение дополнительных </w:t>
      </w:r>
      <w:proofErr w:type="spellStart"/>
      <w:r w:rsidRPr="00395EC8">
        <w:rPr>
          <w:color w:val="222222"/>
          <w:sz w:val="28"/>
          <w:szCs w:val="28"/>
        </w:rPr>
        <w:t>предпрофессиональных</w:t>
      </w:r>
      <w:proofErr w:type="spellEnd"/>
      <w:r w:rsidRPr="00395EC8">
        <w:rPr>
          <w:color w:val="222222"/>
          <w:sz w:val="28"/>
          <w:szCs w:val="28"/>
        </w:rPr>
        <w:t xml:space="preserve"> общеобразовательных программ в области искусств, выдается заверенное печатью соответствующе</w:t>
      </w:r>
      <w:r>
        <w:rPr>
          <w:color w:val="222222"/>
          <w:sz w:val="28"/>
          <w:szCs w:val="28"/>
        </w:rPr>
        <w:t>го учреждения</w:t>
      </w:r>
      <w:r w:rsidRPr="00395EC8">
        <w:rPr>
          <w:color w:val="222222"/>
          <w:sz w:val="28"/>
          <w:szCs w:val="28"/>
        </w:rPr>
        <w:t xml:space="preserve"> свидетельство об освоении указанных программ. Форма свидетельства устанавливается Министерством культуры Российской Федерации "*".</w:t>
      </w:r>
    </w:p>
    <w:p w:rsidR="00386BBA" w:rsidRPr="00395EC8" w:rsidRDefault="00386BBA" w:rsidP="00395EC8">
      <w:pPr>
        <w:pStyle w:val="pj"/>
        <w:shd w:val="clear" w:color="auto" w:fill="FFFFFF"/>
        <w:spacing w:before="0" w:beforeAutospacing="0" w:after="0" w:afterAutospacing="0"/>
        <w:ind w:firstLine="709"/>
        <w:jc w:val="both"/>
        <w:textAlignment w:val="baseline"/>
        <w:rPr>
          <w:color w:val="222222"/>
          <w:sz w:val="28"/>
          <w:szCs w:val="28"/>
        </w:rPr>
      </w:pPr>
      <w:r w:rsidRPr="00395EC8">
        <w:rPr>
          <w:color w:val="222222"/>
          <w:sz w:val="28"/>
          <w:szCs w:val="28"/>
        </w:rPr>
        <w:t>--------------------------------</w:t>
      </w:r>
    </w:p>
    <w:p w:rsidR="00386BBA" w:rsidRPr="00395EC8" w:rsidRDefault="00386BBA" w:rsidP="00395EC8">
      <w:pPr>
        <w:pStyle w:val="pj"/>
        <w:shd w:val="clear" w:color="auto" w:fill="FFFFFF"/>
        <w:spacing w:before="0" w:beforeAutospacing="0" w:after="0" w:afterAutospacing="0"/>
        <w:ind w:firstLine="709"/>
        <w:jc w:val="both"/>
        <w:textAlignment w:val="baseline"/>
        <w:rPr>
          <w:color w:val="222222"/>
          <w:sz w:val="28"/>
          <w:szCs w:val="28"/>
        </w:rPr>
      </w:pPr>
      <w:r w:rsidRPr="00395EC8">
        <w:rPr>
          <w:color w:val="222222"/>
          <w:sz w:val="28"/>
          <w:szCs w:val="28"/>
        </w:rPr>
        <w:t>"*" Пункт 1.1 статьи 26 Закона Российской Федерации от 10 июля 1992 г. N 3266-1 "Об образовании".</w:t>
      </w:r>
    </w:p>
    <w:p w:rsidR="00386BBA" w:rsidRPr="00395EC8" w:rsidRDefault="00386BBA" w:rsidP="00395EC8">
      <w:pPr>
        <w:pStyle w:val="pj"/>
        <w:shd w:val="clear" w:color="auto" w:fill="FFFFFF"/>
        <w:spacing w:before="0" w:beforeAutospacing="0" w:after="0" w:afterAutospacing="0"/>
        <w:ind w:firstLine="709"/>
        <w:jc w:val="both"/>
        <w:textAlignment w:val="baseline"/>
        <w:rPr>
          <w:color w:val="222222"/>
          <w:sz w:val="28"/>
          <w:szCs w:val="28"/>
        </w:rPr>
      </w:pPr>
      <w:r w:rsidRPr="00395EC8">
        <w:rPr>
          <w:color w:val="222222"/>
          <w:sz w:val="28"/>
          <w:szCs w:val="28"/>
        </w:rPr>
        <w:t xml:space="preserve">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w:t>
      </w:r>
      <w:r>
        <w:rPr>
          <w:color w:val="222222"/>
          <w:sz w:val="28"/>
          <w:szCs w:val="28"/>
        </w:rPr>
        <w:t>учреждения</w:t>
      </w:r>
      <w:r w:rsidRPr="00395EC8">
        <w:rPr>
          <w:color w:val="222222"/>
          <w:sz w:val="28"/>
          <w:szCs w:val="28"/>
        </w:rPr>
        <w:t xml:space="preserve">, выдается справка установленного </w:t>
      </w:r>
      <w:r>
        <w:rPr>
          <w:color w:val="222222"/>
          <w:sz w:val="28"/>
          <w:szCs w:val="28"/>
        </w:rPr>
        <w:t>учреждением</w:t>
      </w:r>
      <w:r w:rsidRPr="00395EC8">
        <w:rPr>
          <w:color w:val="222222"/>
          <w:sz w:val="28"/>
          <w:szCs w:val="28"/>
        </w:rPr>
        <w:t xml:space="preserve"> образца.</w:t>
      </w:r>
    </w:p>
    <w:p w:rsidR="00386BBA" w:rsidRPr="00395EC8" w:rsidRDefault="00386BBA" w:rsidP="00395EC8">
      <w:pPr>
        <w:pStyle w:val="pj"/>
        <w:shd w:val="clear" w:color="auto" w:fill="FFFFFF"/>
        <w:spacing w:before="0" w:beforeAutospacing="0" w:after="0" w:afterAutospacing="0"/>
        <w:ind w:firstLine="709"/>
        <w:jc w:val="both"/>
        <w:textAlignment w:val="baseline"/>
        <w:rPr>
          <w:color w:val="222222"/>
          <w:sz w:val="28"/>
          <w:szCs w:val="28"/>
        </w:rPr>
      </w:pPr>
      <w:r w:rsidRPr="00395EC8">
        <w:rPr>
          <w:color w:val="222222"/>
          <w:sz w:val="28"/>
          <w:szCs w:val="28"/>
        </w:rPr>
        <w:t xml:space="preserve">Копия свидетельства об освоении дополнительных </w:t>
      </w:r>
      <w:proofErr w:type="spellStart"/>
      <w:r w:rsidRPr="00395EC8">
        <w:rPr>
          <w:color w:val="222222"/>
          <w:sz w:val="28"/>
          <w:szCs w:val="28"/>
        </w:rPr>
        <w:t>предпрофессиональных</w:t>
      </w:r>
      <w:proofErr w:type="spellEnd"/>
      <w:r w:rsidRPr="00395EC8">
        <w:rPr>
          <w:color w:val="222222"/>
          <w:sz w:val="28"/>
          <w:szCs w:val="28"/>
        </w:rPr>
        <w:t xml:space="preserve"> общеобразовательных программ в области искусств или справки об обучении в </w:t>
      </w:r>
      <w:r>
        <w:rPr>
          <w:color w:val="222222"/>
          <w:sz w:val="28"/>
          <w:szCs w:val="28"/>
        </w:rPr>
        <w:t>учреждении</w:t>
      </w:r>
      <w:r w:rsidRPr="00395EC8">
        <w:rPr>
          <w:color w:val="222222"/>
          <w:sz w:val="28"/>
          <w:szCs w:val="28"/>
        </w:rPr>
        <w:t xml:space="preserve"> остается в личном деле выпускника.</w:t>
      </w:r>
    </w:p>
    <w:p w:rsidR="00386BBA" w:rsidRPr="00395EC8" w:rsidRDefault="00386BBA" w:rsidP="00395EC8">
      <w:pPr>
        <w:spacing w:line="240" w:lineRule="auto"/>
        <w:ind w:firstLine="709"/>
        <w:rPr>
          <w:rFonts w:ascii="Times New Roman" w:hAnsi="Times New Roman" w:cs="Times New Roman"/>
          <w:sz w:val="28"/>
          <w:szCs w:val="28"/>
        </w:rPr>
      </w:pPr>
    </w:p>
    <w:sectPr w:rsidR="00386BBA" w:rsidRPr="00395EC8" w:rsidSect="00395EC8">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9211B"/>
    <w:multiLevelType w:val="hybridMultilevel"/>
    <w:tmpl w:val="9296058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158B22DA"/>
    <w:multiLevelType w:val="hybridMultilevel"/>
    <w:tmpl w:val="95B254D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19126BF2"/>
    <w:multiLevelType w:val="hybridMultilevel"/>
    <w:tmpl w:val="F1E8D9D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341D67BF"/>
    <w:multiLevelType w:val="hybridMultilevel"/>
    <w:tmpl w:val="CB0C40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345E4607"/>
    <w:multiLevelType w:val="hybridMultilevel"/>
    <w:tmpl w:val="8884CB7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4721719C"/>
    <w:multiLevelType w:val="hybridMultilevel"/>
    <w:tmpl w:val="94E6A4B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5EC8"/>
    <w:rsid w:val="000941CE"/>
    <w:rsid w:val="000F3CD7"/>
    <w:rsid w:val="001A5750"/>
    <w:rsid w:val="00267433"/>
    <w:rsid w:val="003336B5"/>
    <w:rsid w:val="003544CE"/>
    <w:rsid w:val="00386BBA"/>
    <w:rsid w:val="00395EC8"/>
    <w:rsid w:val="00467D6B"/>
    <w:rsid w:val="005D1C05"/>
    <w:rsid w:val="008C293C"/>
    <w:rsid w:val="00B73308"/>
    <w:rsid w:val="00B963D4"/>
    <w:rsid w:val="00C7062F"/>
    <w:rsid w:val="00F548BC"/>
    <w:rsid w:val="00FF5E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93C"/>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c">
    <w:name w:val="pc"/>
    <w:basedOn w:val="a"/>
    <w:uiPriority w:val="99"/>
    <w:rsid w:val="00395E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uiPriority w:val="99"/>
    <w:rsid w:val="00395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395EC8"/>
  </w:style>
  <w:style w:type="character" w:styleId="a3">
    <w:name w:val="Hyperlink"/>
    <w:basedOn w:val="a0"/>
    <w:uiPriority w:val="99"/>
    <w:semiHidden/>
    <w:rsid w:val="00395EC8"/>
    <w:rPr>
      <w:color w:val="0000FF"/>
      <w:u w:val="single"/>
    </w:rPr>
  </w:style>
  <w:style w:type="paragraph" w:customStyle="1" w:styleId="pr">
    <w:name w:val="pr"/>
    <w:basedOn w:val="a"/>
    <w:uiPriority w:val="99"/>
    <w:rsid w:val="00395E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95534449">
      <w:marLeft w:val="0"/>
      <w:marRight w:val="0"/>
      <w:marTop w:val="0"/>
      <w:marBottom w:val="0"/>
      <w:divBdr>
        <w:top w:val="none" w:sz="0" w:space="0" w:color="auto"/>
        <w:left w:val="none" w:sz="0" w:space="0" w:color="auto"/>
        <w:bottom w:val="none" w:sz="0" w:space="0" w:color="auto"/>
        <w:right w:val="none" w:sz="0" w:space="0" w:color="auto"/>
      </w:divBdr>
    </w:div>
    <w:div w:id="4955344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1611</Words>
  <Characters>9188</Characters>
  <Application>Microsoft Office Word</Application>
  <DocSecurity>0</DocSecurity>
  <Lines>76</Lines>
  <Paragraphs>21</Paragraphs>
  <ScaleCrop>false</ScaleCrop>
  <Company>RePack by SPecialiST</Company>
  <LinksUpToDate>false</LinksUpToDate>
  <CharactersWithSpaces>10778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10</cp:revision>
  <cp:lastPrinted>2018-04-28T08:38:00Z</cp:lastPrinted>
  <dcterms:created xsi:type="dcterms:W3CDTF">2018-03-28T08:58:00Z</dcterms:created>
  <dcterms:modified xsi:type="dcterms:W3CDTF">2019-11-13T16:26:00Z</dcterms:modified>
</cp:coreProperties>
</file>